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202E6" w14:textId="5719CE8F" w:rsidR="00A90828" w:rsidRDefault="00ED6E84" w:rsidP="00A90828">
      <w:pPr>
        <w:pStyle w:val="Subtitle"/>
        <w:spacing w:before="25" w:after="0" w:line="240" w:lineRule="auto"/>
        <w:ind w:right="-14"/>
        <w:rPr>
          <w:rFonts w:ascii="Arial" w:eastAsia="Arial" w:hAnsi="Arial" w:cs="Arial"/>
          <w:color w:val="2E3092"/>
          <w:spacing w:val="-26"/>
          <w:sz w:val="64"/>
          <w:szCs w:val="64"/>
        </w:rPr>
      </w:pPr>
      <w:bookmarkStart w:id="0" w:name="_GoBack"/>
      <w:bookmarkEnd w:id="0"/>
      <w:r>
        <w:rPr>
          <w:rFonts w:ascii="Arial" w:eastAsia="Arial" w:hAnsi="Arial" w:cs="Arial"/>
          <w:color w:val="2E3092"/>
          <w:spacing w:val="-26"/>
          <w:sz w:val="64"/>
          <w:szCs w:val="64"/>
        </w:rPr>
        <w:t>Computer Applications</w:t>
      </w:r>
      <w:r w:rsidR="00940280">
        <w:rPr>
          <w:rFonts w:ascii="Arial" w:eastAsia="Arial" w:hAnsi="Arial" w:cs="Arial"/>
          <w:color w:val="2E3092"/>
          <w:spacing w:val="-26"/>
          <w:sz w:val="64"/>
          <w:szCs w:val="64"/>
        </w:rPr>
        <w:t xml:space="preserve"> - Office 2016 –EL3520</w:t>
      </w:r>
    </w:p>
    <w:p w14:paraId="0455E45C" w14:textId="77777777" w:rsidR="00A90828" w:rsidRPr="00344295" w:rsidRDefault="00A90828" w:rsidP="00A90828">
      <w:pPr>
        <w:pStyle w:val="Subtitle"/>
        <w:ind w:right="-14"/>
      </w:pPr>
      <w:r>
        <w:t>Course Overview and Syllabus</w:t>
      </w:r>
    </w:p>
    <w:p w14:paraId="6E2656BD" w14:textId="52026A60" w:rsidR="005C101B" w:rsidRPr="005C101B" w:rsidRDefault="005C101B" w:rsidP="005C101B">
      <w:pPr>
        <w:widowControl w:val="0"/>
        <w:spacing w:before="240" w:after="240" w:line="312" w:lineRule="auto"/>
        <w:ind w:right="311"/>
        <w:rPr>
          <w:rFonts w:ascii="Arial" w:eastAsia="Arial" w:hAnsi="Arial" w:cs="Arial"/>
          <w:color w:val="231F20"/>
        </w:rPr>
      </w:pPr>
      <w:r w:rsidRPr="005C101B">
        <w:rPr>
          <w:rFonts w:ascii="Arial" w:eastAsia="Arial" w:hAnsi="Arial" w:cs="Arial"/>
          <w:b/>
          <w:color w:val="231F20"/>
        </w:rPr>
        <w:t>Course Number:</w:t>
      </w:r>
      <w:r w:rsidR="0063043C">
        <w:rPr>
          <w:rFonts w:ascii="Arial" w:eastAsia="Arial" w:hAnsi="Arial" w:cs="Arial"/>
          <w:color w:val="231F20"/>
        </w:rPr>
        <w:t xml:space="preserve"> </w:t>
      </w:r>
      <w:r w:rsidR="00543A4A">
        <w:rPr>
          <w:rFonts w:ascii="Arial" w:eastAsia="Arial" w:hAnsi="Arial" w:cs="Arial"/>
          <w:color w:val="231F20"/>
        </w:rPr>
        <w:t>EL</w:t>
      </w:r>
      <w:r w:rsidR="00B667E5">
        <w:rPr>
          <w:rFonts w:ascii="Arial" w:eastAsia="Arial" w:hAnsi="Arial" w:cs="Arial"/>
          <w:color w:val="231F20"/>
        </w:rPr>
        <w:t>3520</w:t>
      </w:r>
      <w:r w:rsidR="008257A9">
        <w:rPr>
          <w:rFonts w:ascii="Arial" w:eastAsia="Arial" w:hAnsi="Arial" w:cs="Arial"/>
          <w:color w:val="231F20"/>
        </w:rPr>
        <w:tab/>
      </w:r>
      <w:r w:rsidR="007619A9">
        <w:rPr>
          <w:rFonts w:ascii="Arial" w:eastAsia="Arial" w:hAnsi="Arial" w:cs="Arial"/>
          <w:color w:val="231F20"/>
        </w:rPr>
        <w:tab/>
      </w:r>
      <w:r w:rsidR="007619A9">
        <w:rPr>
          <w:rFonts w:ascii="Arial" w:eastAsia="Arial" w:hAnsi="Arial" w:cs="Arial"/>
          <w:color w:val="231F20"/>
        </w:rPr>
        <w:tab/>
      </w:r>
      <w:r w:rsidR="007619A9">
        <w:rPr>
          <w:rFonts w:ascii="Arial" w:eastAsia="Arial" w:hAnsi="Arial" w:cs="Arial"/>
          <w:color w:val="231F20"/>
        </w:rPr>
        <w:tab/>
      </w:r>
      <w:r w:rsidRPr="005C101B">
        <w:rPr>
          <w:rFonts w:ascii="Arial" w:eastAsia="Arial" w:hAnsi="Arial" w:cs="Arial"/>
          <w:b/>
          <w:color w:val="231F20"/>
        </w:rPr>
        <w:t>Grade level:</w:t>
      </w:r>
      <w:r w:rsidRPr="005C101B">
        <w:rPr>
          <w:rFonts w:ascii="Arial" w:eastAsia="Arial" w:hAnsi="Arial" w:cs="Arial"/>
          <w:color w:val="231F20"/>
        </w:rPr>
        <w:t xml:space="preserve"> </w:t>
      </w:r>
      <w:r w:rsidR="00ED6E84">
        <w:rPr>
          <w:rFonts w:ascii="Arial" w:eastAsia="Arial" w:hAnsi="Arial" w:cs="Arial"/>
          <w:color w:val="231F20"/>
        </w:rPr>
        <w:t>9</w:t>
      </w:r>
      <w:r w:rsidRPr="005C101B">
        <w:rPr>
          <w:rFonts w:ascii="Arial" w:eastAsia="Arial" w:hAnsi="Arial" w:cs="Arial"/>
          <w:color w:val="231F20"/>
        </w:rPr>
        <w:t>–12</w:t>
      </w:r>
    </w:p>
    <w:p w14:paraId="4FDA8F23" w14:textId="2937B72D" w:rsidR="005C101B" w:rsidRPr="005C101B" w:rsidRDefault="005C101B" w:rsidP="005C101B">
      <w:pPr>
        <w:widowControl w:val="0"/>
        <w:spacing w:before="240" w:after="240" w:line="312" w:lineRule="auto"/>
        <w:ind w:right="311"/>
        <w:rPr>
          <w:rFonts w:ascii="Arial" w:eastAsia="Arial" w:hAnsi="Arial" w:cs="Arial"/>
          <w:color w:val="231F20"/>
        </w:rPr>
      </w:pPr>
      <w:r w:rsidRPr="005C101B">
        <w:rPr>
          <w:rFonts w:ascii="Arial" w:eastAsia="Arial" w:hAnsi="Arial" w:cs="Arial"/>
          <w:b/>
          <w:color w:val="231F20"/>
        </w:rPr>
        <w:t>Prerequisite Courses:</w:t>
      </w:r>
      <w:r w:rsidRPr="005C101B">
        <w:rPr>
          <w:rFonts w:ascii="Arial" w:eastAsia="Arial" w:hAnsi="Arial" w:cs="Arial"/>
          <w:color w:val="231F20"/>
        </w:rPr>
        <w:t xml:space="preserve"> </w:t>
      </w:r>
      <w:r w:rsidR="00ED6E84">
        <w:rPr>
          <w:rFonts w:ascii="Arial" w:eastAsia="Arial" w:hAnsi="Arial" w:cs="Arial"/>
          <w:color w:val="231F20"/>
          <w:szCs w:val="28"/>
        </w:rPr>
        <w:t>none</w:t>
      </w:r>
      <w:r w:rsidR="00ED6E84">
        <w:rPr>
          <w:rFonts w:ascii="Arial" w:eastAsia="Arial" w:hAnsi="Arial" w:cs="Arial"/>
          <w:color w:val="231F20"/>
          <w:szCs w:val="28"/>
        </w:rPr>
        <w:tab/>
      </w:r>
      <w:r w:rsidR="00ED6E84">
        <w:rPr>
          <w:rFonts w:ascii="Arial" w:eastAsia="Arial" w:hAnsi="Arial" w:cs="Arial"/>
          <w:color w:val="231F20"/>
          <w:szCs w:val="28"/>
        </w:rPr>
        <w:tab/>
      </w:r>
      <w:r w:rsidRPr="005C101B">
        <w:rPr>
          <w:rFonts w:ascii="Arial" w:eastAsia="Arial" w:hAnsi="Arial" w:cs="Arial"/>
          <w:color w:val="231F20"/>
          <w:szCs w:val="28"/>
        </w:rPr>
        <w:tab/>
      </w:r>
      <w:r w:rsidRPr="005C101B">
        <w:rPr>
          <w:rFonts w:ascii="Arial" w:eastAsia="Arial" w:hAnsi="Arial" w:cs="Arial"/>
          <w:color w:val="231F20"/>
          <w:szCs w:val="28"/>
        </w:rPr>
        <w:tab/>
      </w:r>
      <w:r w:rsidRPr="005C101B">
        <w:rPr>
          <w:rFonts w:ascii="Arial" w:eastAsia="Arial" w:hAnsi="Arial" w:cs="Arial"/>
          <w:b/>
          <w:color w:val="231F20"/>
        </w:rPr>
        <w:t>Credits:</w:t>
      </w:r>
      <w:r w:rsidR="009B70D9">
        <w:rPr>
          <w:rFonts w:ascii="Arial" w:eastAsia="Arial" w:hAnsi="Arial" w:cs="Arial"/>
          <w:color w:val="231F20"/>
        </w:rPr>
        <w:t xml:space="preserve"> </w:t>
      </w:r>
      <w:r w:rsidR="00940280">
        <w:rPr>
          <w:rFonts w:ascii="Arial" w:eastAsia="Arial" w:hAnsi="Arial" w:cs="Arial"/>
          <w:color w:val="231F20"/>
        </w:rPr>
        <w:t>1.0</w:t>
      </w:r>
    </w:p>
    <w:p w14:paraId="0EB222EF" w14:textId="77777777" w:rsidR="005C101B" w:rsidRDefault="005C101B" w:rsidP="005C101B">
      <w:pPr>
        <w:widowControl w:val="0"/>
        <w:spacing w:before="240" w:after="240" w:line="240" w:lineRule="auto"/>
        <w:ind w:right="-20"/>
        <w:outlineLvl w:val="0"/>
        <w:rPr>
          <w:rFonts w:ascii="Arial" w:eastAsia="Arial" w:hAnsi="Arial" w:cs="Arial"/>
          <w:b/>
          <w:bCs/>
          <w:color w:val="2E3092"/>
        </w:rPr>
      </w:pPr>
      <w:r w:rsidRPr="005C101B">
        <w:rPr>
          <w:rFonts w:ascii="Arial" w:eastAsia="Arial" w:hAnsi="Arial" w:cs="Arial"/>
          <w:b/>
          <w:bCs/>
          <w:color w:val="2E3092"/>
        </w:rPr>
        <w:t>Course Description</w:t>
      </w:r>
    </w:p>
    <w:p w14:paraId="17102C46" w14:textId="59A26F83" w:rsidR="00940280" w:rsidRPr="00940280" w:rsidRDefault="00940280" w:rsidP="00940280">
      <w:pPr>
        <w:widowControl w:val="0"/>
        <w:spacing w:before="240" w:after="240" w:line="312" w:lineRule="auto"/>
        <w:ind w:right="317"/>
        <w:rPr>
          <w:rFonts w:ascii="Arial" w:eastAsia="Arial" w:hAnsi="Arial" w:cs="Arial"/>
          <w:bCs/>
        </w:rPr>
      </w:pPr>
      <w:r>
        <w:rPr>
          <w:rFonts w:ascii="Arial" w:eastAsia="Arial" w:hAnsi="Arial" w:cs="Arial"/>
          <w:bCs/>
        </w:rPr>
        <w:t xml:space="preserve">This full year </w:t>
      </w:r>
      <w:r w:rsidRPr="00ED6E84">
        <w:rPr>
          <w:rFonts w:ascii="Arial" w:eastAsia="Arial" w:hAnsi="Arial" w:cs="Arial"/>
          <w:bCs/>
        </w:rPr>
        <w:t>course introduces students to the features and functionality of the most widely-used productivity software in the world: Microsoft</w:t>
      </w:r>
      <w:r w:rsidRPr="007D6822">
        <w:rPr>
          <w:rFonts w:ascii="Arial" w:eastAsia="Arial" w:hAnsi="Arial" w:cs="Arial"/>
          <w:bCs/>
          <w:vertAlign w:val="superscript"/>
        </w:rPr>
        <w:t>®</w:t>
      </w:r>
      <w:r w:rsidRPr="00ED6E84">
        <w:rPr>
          <w:rFonts w:ascii="Arial" w:eastAsia="Arial" w:hAnsi="Arial" w:cs="Arial"/>
          <w:bCs/>
        </w:rPr>
        <w:t xml:space="preserve"> Office</w:t>
      </w:r>
      <w:r w:rsidRPr="007D6822">
        <w:rPr>
          <w:rFonts w:ascii="Arial" w:eastAsia="Arial" w:hAnsi="Arial" w:cs="Arial"/>
          <w:bCs/>
          <w:vertAlign w:val="superscript"/>
        </w:rPr>
        <w:t>®</w:t>
      </w:r>
      <w:r w:rsidRPr="00ED6E84">
        <w:rPr>
          <w:rFonts w:ascii="Arial" w:eastAsia="Arial" w:hAnsi="Arial" w:cs="Arial"/>
          <w:bCs/>
        </w:rPr>
        <w:t>. Through video instruction, interactive skills demonstrations, and hands-on practice assignments, students learn to develop, edit and share Office</w:t>
      </w:r>
      <w:r w:rsidRPr="007D6822">
        <w:rPr>
          <w:rFonts w:ascii="Arial" w:eastAsia="Arial" w:hAnsi="Arial" w:cs="Arial"/>
          <w:bCs/>
          <w:vertAlign w:val="superscript"/>
        </w:rPr>
        <w:t>®</w:t>
      </w:r>
      <w:r>
        <w:rPr>
          <w:rFonts w:ascii="Arial" w:eastAsia="Arial" w:hAnsi="Arial" w:cs="Arial"/>
          <w:bCs/>
        </w:rPr>
        <w:t xml:space="preserve"> 2016</w:t>
      </w:r>
      <w:r w:rsidRPr="00ED6E84">
        <w:rPr>
          <w:rFonts w:ascii="Arial" w:eastAsia="Arial" w:hAnsi="Arial" w:cs="Arial"/>
          <w:bCs/>
        </w:rPr>
        <w:t xml:space="preserve"> documents for both</w:t>
      </w:r>
      <w:r>
        <w:rPr>
          <w:rFonts w:ascii="Arial" w:eastAsia="Arial" w:hAnsi="Arial" w:cs="Arial"/>
          <w:bCs/>
        </w:rPr>
        <w:t xml:space="preserve"> personal and professional use in Word</w:t>
      </w:r>
      <w:r w:rsidRPr="007D6822">
        <w:rPr>
          <w:rFonts w:ascii="Arial" w:eastAsia="Arial" w:hAnsi="Arial" w:cs="Arial"/>
          <w:bCs/>
          <w:vertAlign w:val="superscript"/>
        </w:rPr>
        <w:t>®</w:t>
      </w:r>
      <w:r>
        <w:rPr>
          <w:rFonts w:ascii="Arial" w:eastAsia="Arial" w:hAnsi="Arial" w:cs="Arial"/>
          <w:bCs/>
        </w:rPr>
        <w:t xml:space="preserve"> and Excel</w:t>
      </w:r>
      <w:r w:rsidRPr="007D6822">
        <w:rPr>
          <w:rFonts w:ascii="Arial" w:eastAsia="Arial" w:hAnsi="Arial" w:cs="Arial"/>
          <w:bCs/>
          <w:vertAlign w:val="superscript"/>
        </w:rPr>
        <w:t>®</w:t>
      </w:r>
      <w:r>
        <w:rPr>
          <w:rFonts w:ascii="Arial" w:eastAsia="Arial" w:hAnsi="Arial" w:cs="Arial"/>
          <w:bCs/>
        </w:rPr>
        <w:t>. Students will also learn basic features of both Outlook</w:t>
      </w:r>
      <w:r w:rsidRPr="007D6822">
        <w:rPr>
          <w:rFonts w:ascii="Arial" w:eastAsia="Arial" w:hAnsi="Arial" w:cs="Arial"/>
          <w:bCs/>
          <w:vertAlign w:val="superscript"/>
        </w:rPr>
        <w:t>®</w:t>
      </w:r>
      <w:r>
        <w:rPr>
          <w:rFonts w:ascii="Arial" w:eastAsia="Arial" w:hAnsi="Arial" w:cs="Arial"/>
          <w:bCs/>
        </w:rPr>
        <w:t xml:space="preserve"> and PowerPoint</w:t>
      </w:r>
      <w:r w:rsidRPr="007D6822">
        <w:rPr>
          <w:rFonts w:ascii="Arial" w:eastAsia="Arial" w:hAnsi="Arial" w:cs="Arial"/>
          <w:bCs/>
          <w:vertAlign w:val="superscript"/>
        </w:rPr>
        <w:t>®</w:t>
      </w:r>
      <w:r>
        <w:rPr>
          <w:rFonts w:ascii="Arial" w:eastAsia="Arial" w:hAnsi="Arial" w:cs="Arial"/>
          <w:bCs/>
        </w:rPr>
        <w:t>.</w:t>
      </w:r>
    </w:p>
    <w:p w14:paraId="1CEA8341" w14:textId="77777777" w:rsidR="005C101B" w:rsidRPr="005C101B" w:rsidRDefault="005C101B" w:rsidP="005C101B">
      <w:pPr>
        <w:widowControl w:val="0"/>
        <w:spacing w:before="240" w:after="240" w:line="240" w:lineRule="auto"/>
        <w:ind w:right="-20"/>
        <w:outlineLvl w:val="0"/>
        <w:rPr>
          <w:rFonts w:ascii="Arial" w:eastAsia="Arial" w:hAnsi="Arial" w:cs="Arial"/>
          <w:b/>
          <w:bCs/>
          <w:color w:val="2E3092"/>
        </w:rPr>
      </w:pPr>
      <w:r w:rsidRPr="005C101B">
        <w:rPr>
          <w:rFonts w:ascii="Arial" w:eastAsia="Arial" w:hAnsi="Arial" w:cs="Arial"/>
          <w:b/>
          <w:bCs/>
          <w:color w:val="2E3092"/>
        </w:rPr>
        <w:t>Course Objectives</w:t>
      </w:r>
    </w:p>
    <w:p w14:paraId="6BBA24A2" w14:textId="77777777" w:rsidR="005C101B" w:rsidRPr="007619A9" w:rsidRDefault="005C101B" w:rsidP="005C101B">
      <w:pPr>
        <w:autoSpaceDE w:val="0"/>
        <w:autoSpaceDN w:val="0"/>
        <w:adjustRightInd w:val="0"/>
        <w:spacing w:after="0" w:line="360" w:lineRule="auto"/>
        <w:rPr>
          <w:rFonts w:ascii="Arial" w:eastAsia="Arial" w:hAnsi="Arial" w:cs="Arial"/>
          <w:bCs/>
        </w:rPr>
      </w:pPr>
      <w:r w:rsidRPr="007619A9">
        <w:rPr>
          <w:rFonts w:ascii="Arial" w:eastAsia="Arial" w:hAnsi="Arial" w:cs="Arial"/>
          <w:bCs/>
        </w:rPr>
        <w:t xml:space="preserve">Throughout the course, you will meet the following goals: </w:t>
      </w:r>
    </w:p>
    <w:p w14:paraId="6E5EB2B5" w14:textId="5B9A5555" w:rsidR="00AF6FA3" w:rsidRDefault="00AF6FA3" w:rsidP="007619A9">
      <w:pPr>
        <w:pStyle w:val="ListParagraph"/>
        <w:numPr>
          <w:ilvl w:val="0"/>
          <w:numId w:val="1"/>
        </w:numPr>
      </w:pPr>
      <w:r>
        <w:t xml:space="preserve">Use </w:t>
      </w:r>
      <w:r w:rsidRPr="00ED6E84">
        <w:rPr>
          <w:bCs/>
        </w:rPr>
        <w:t xml:space="preserve">Microsoft Office </w:t>
      </w:r>
      <w:r>
        <w:t xml:space="preserve">to produce a variety of business documents, spreadsheets, presentations and emails. </w:t>
      </w:r>
    </w:p>
    <w:p w14:paraId="4CF5C1B9" w14:textId="0A350208" w:rsidR="00AF6FA3" w:rsidRDefault="00AF6FA3" w:rsidP="007619A9">
      <w:pPr>
        <w:pStyle w:val="ListParagraph"/>
        <w:numPr>
          <w:ilvl w:val="0"/>
          <w:numId w:val="1"/>
        </w:numPr>
      </w:pPr>
      <w:r>
        <w:t xml:space="preserve">Become proficient in the skills and concepts of </w:t>
      </w:r>
      <w:r>
        <w:rPr>
          <w:bCs/>
        </w:rPr>
        <w:t>Microsoft Word</w:t>
      </w:r>
      <w:r>
        <w:t>, including working with text, tables, paragraphs and graphics</w:t>
      </w:r>
      <w:r w:rsidR="007C0D3E">
        <w:t>.</w:t>
      </w:r>
    </w:p>
    <w:p w14:paraId="5DD27A59" w14:textId="263EC06D" w:rsidR="0063043C" w:rsidRPr="007C0D3E" w:rsidRDefault="007C0D3E" w:rsidP="007619A9">
      <w:pPr>
        <w:pStyle w:val="ListParagraph"/>
        <w:numPr>
          <w:ilvl w:val="0"/>
          <w:numId w:val="1"/>
        </w:numPr>
      </w:pPr>
      <w:r>
        <w:t xml:space="preserve">Learn how to use Microsoft </w:t>
      </w:r>
      <w:r>
        <w:rPr>
          <w:bCs/>
        </w:rPr>
        <w:t>Excel to produce spreadsheets that incorporate complex functions, cell formatting, charts and templates.</w:t>
      </w:r>
    </w:p>
    <w:p w14:paraId="6EC6171C" w14:textId="77777777" w:rsidR="00B667E5" w:rsidRPr="005C101B" w:rsidRDefault="00B667E5" w:rsidP="004C2857">
      <w:pPr>
        <w:widowControl w:val="0"/>
        <w:spacing w:before="240" w:after="240" w:line="240" w:lineRule="auto"/>
        <w:ind w:right="-20"/>
        <w:outlineLvl w:val="0"/>
        <w:rPr>
          <w:rFonts w:ascii="Arial" w:eastAsia="Arial" w:hAnsi="Arial" w:cs="Arial"/>
          <w:b/>
          <w:bCs/>
          <w:color w:val="2E3092"/>
        </w:rPr>
      </w:pPr>
      <w:r w:rsidRPr="005C101B" w:rsidDel="00E12FD3">
        <w:rPr>
          <w:rFonts w:ascii="Arial" w:eastAsia="Arial" w:hAnsi="Arial" w:cs="Arial"/>
          <w:b/>
          <w:bCs/>
          <w:color w:val="2E3092"/>
        </w:rPr>
        <w:t>Student Expectations</w:t>
      </w:r>
    </w:p>
    <w:p w14:paraId="40717D44" w14:textId="77777777" w:rsidR="00B667E5" w:rsidRPr="007619A9" w:rsidRDefault="00B667E5" w:rsidP="004C2857">
      <w:pPr>
        <w:widowControl w:val="0"/>
        <w:spacing w:before="240" w:after="240" w:line="312" w:lineRule="auto"/>
        <w:ind w:right="317"/>
        <w:rPr>
          <w:rFonts w:ascii="Arial" w:eastAsia="Arial" w:hAnsi="Arial" w:cs="Arial"/>
          <w:bCs/>
        </w:rPr>
      </w:pPr>
      <w:r w:rsidRPr="007619A9">
        <w:rPr>
          <w:rFonts w:ascii="Arial" w:eastAsia="Arial" w:hAnsi="Arial" w:cs="Arial"/>
          <w:bCs/>
        </w:rPr>
        <w:t xml:space="preserve">This course requires the same level of commitment from you as a traditional classroom course would. Throughout this course, you are expected to spend approximately five to seven hours per week online on the following activities: </w:t>
      </w:r>
    </w:p>
    <w:p w14:paraId="5CDF695A" w14:textId="77777777" w:rsidR="00B667E5" w:rsidRPr="007619A9" w:rsidRDefault="00B667E5" w:rsidP="004C2857">
      <w:pPr>
        <w:pStyle w:val="ListParagraph"/>
        <w:numPr>
          <w:ilvl w:val="0"/>
          <w:numId w:val="2"/>
        </w:numPr>
      </w:pPr>
      <w:r w:rsidRPr="007619A9">
        <w:t xml:space="preserve">Interactive lessons that include a mixture of instructional segments and tasks </w:t>
      </w:r>
    </w:p>
    <w:p w14:paraId="01D97EC3" w14:textId="77777777" w:rsidR="00B667E5" w:rsidRPr="007619A9" w:rsidRDefault="00B667E5" w:rsidP="004C2857">
      <w:pPr>
        <w:pStyle w:val="ListParagraph"/>
        <w:numPr>
          <w:ilvl w:val="0"/>
          <w:numId w:val="2"/>
        </w:numPr>
      </w:pPr>
      <w:r w:rsidRPr="007619A9">
        <w:t xml:space="preserve">Assignments in which you apply and extend learning in each lesson </w:t>
      </w:r>
    </w:p>
    <w:p w14:paraId="0FE0A2E2" w14:textId="77777777" w:rsidR="00B667E5" w:rsidRPr="007619A9" w:rsidRDefault="00B667E5" w:rsidP="004C2857">
      <w:pPr>
        <w:pStyle w:val="ListParagraph"/>
        <w:numPr>
          <w:ilvl w:val="0"/>
          <w:numId w:val="2"/>
        </w:numPr>
      </w:pPr>
      <w:r w:rsidRPr="007619A9">
        <w:t xml:space="preserve">Assessments, including tests and cumulative exams </w:t>
      </w:r>
    </w:p>
    <w:p w14:paraId="099CDD85" w14:textId="77777777" w:rsidR="00B667E5" w:rsidRDefault="00B667E5" w:rsidP="004C2857">
      <w:pPr>
        <w:widowControl w:val="0"/>
        <w:spacing w:before="240" w:after="240" w:line="240" w:lineRule="auto"/>
        <w:ind w:right="-20"/>
        <w:outlineLvl w:val="0"/>
        <w:rPr>
          <w:rFonts w:ascii="Arial" w:eastAsia="Arial" w:hAnsi="Arial" w:cs="Arial"/>
          <w:b/>
          <w:bCs/>
          <w:color w:val="2E3092"/>
        </w:rPr>
      </w:pPr>
    </w:p>
    <w:p w14:paraId="37D579BE" w14:textId="77777777" w:rsidR="00B667E5" w:rsidRPr="005C101B" w:rsidRDefault="00B667E5" w:rsidP="004C2857">
      <w:pPr>
        <w:widowControl w:val="0"/>
        <w:spacing w:before="240" w:after="240" w:line="240" w:lineRule="auto"/>
        <w:ind w:right="-20"/>
        <w:outlineLvl w:val="0"/>
        <w:rPr>
          <w:rFonts w:ascii="Arial" w:eastAsia="Arial" w:hAnsi="Arial" w:cs="Arial"/>
          <w:b/>
          <w:bCs/>
          <w:color w:val="2E3092"/>
        </w:rPr>
      </w:pPr>
      <w:r w:rsidRPr="005C101B">
        <w:rPr>
          <w:rFonts w:ascii="Arial" w:eastAsia="Arial" w:hAnsi="Arial" w:cs="Arial"/>
          <w:b/>
          <w:bCs/>
          <w:color w:val="2E3092"/>
        </w:rPr>
        <w:t>Communication</w:t>
      </w:r>
    </w:p>
    <w:p w14:paraId="13AC3D00" w14:textId="77777777" w:rsidR="00B667E5" w:rsidRPr="007619A9" w:rsidRDefault="00B667E5" w:rsidP="004C2857">
      <w:pPr>
        <w:widowControl w:val="0"/>
        <w:spacing w:before="240" w:after="240" w:line="312" w:lineRule="auto"/>
        <w:ind w:right="317"/>
        <w:rPr>
          <w:rFonts w:ascii="Arial" w:eastAsia="Arial" w:hAnsi="Arial" w:cs="Arial"/>
          <w:bCs/>
        </w:rPr>
      </w:pPr>
      <w:r w:rsidRPr="007619A9">
        <w:rPr>
          <w:rFonts w:ascii="Arial" w:eastAsia="Arial" w:hAnsi="Arial" w:cs="Arial"/>
          <w:bCs/>
        </w:rPr>
        <w:t>Your teacher will communicate with you regularly through discussions, e</w:t>
      </w:r>
      <w:r>
        <w:rPr>
          <w:rFonts w:ascii="Arial" w:eastAsia="Arial" w:hAnsi="Arial" w:cs="Arial"/>
          <w:bCs/>
        </w:rPr>
        <w:t>-</w:t>
      </w:r>
      <w:r w:rsidRPr="007619A9">
        <w:rPr>
          <w:rFonts w:ascii="Arial" w:eastAsia="Arial" w:hAnsi="Arial" w:cs="Arial"/>
          <w:bCs/>
        </w:rPr>
        <w:t xml:space="preserve">mail, chat, and system announcements. You will also communicate with classmates, either via online tools or face to face, as you collaborate on projects, ask and answer questions in your peer group, and develop </w:t>
      </w:r>
      <w:r w:rsidRPr="007619A9">
        <w:rPr>
          <w:rFonts w:ascii="Arial" w:eastAsia="Arial" w:hAnsi="Arial" w:cs="Arial"/>
          <w:bCs/>
        </w:rPr>
        <w:lastRenderedPageBreak/>
        <w:t>your speaking and listening skills.</w:t>
      </w:r>
    </w:p>
    <w:p w14:paraId="51ACEDB5" w14:textId="77777777" w:rsidR="00B667E5" w:rsidRPr="005C101B" w:rsidRDefault="00B667E5" w:rsidP="004C2857">
      <w:pPr>
        <w:widowControl w:val="0"/>
        <w:spacing w:before="240" w:after="240" w:line="240" w:lineRule="auto"/>
        <w:ind w:right="-20"/>
        <w:outlineLvl w:val="0"/>
        <w:rPr>
          <w:rFonts w:ascii="Arial" w:eastAsia="Arial" w:hAnsi="Arial" w:cs="Arial"/>
          <w:b/>
          <w:bCs/>
          <w:color w:val="2E3092"/>
        </w:rPr>
      </w:pPr>
      <w:r w:rsidRPr="005C101B">
        <w:rPr>
          <w:rFonts w:ascii="Arial" w:eastAsia="Arial" w:hAnsi="Arial" w:cs="Arial"/>
          <w:b/>
          <w:bCs/>
          <w:color w:val="2E3092"/>
        </w:rPr>
        <w:t>Grading Policy</w:t>
      </w:r>
    </w:p>
    <w:p w14:paraId="7228283F" w14:textId="77777777" w:rsidR="00B667E5" w:rsidRPr="007619A9" w:rsidRDefault="00B667E5" w:rsidP="00B667E5">
      <w:pPr>
        <w:widowControl w:val="0"/>
        <w:spacing w:before="240" w:after="240" w:line="312" w:lineRule="auto"/>
        <w:ind w:right="317"/>
        <w:rPr>
          <w:rFonts w:ascii="Arial" w:eastAsia="Arial" w:hAnsi="Arial" w:cs="Arial"/>
          <w:bCs/>
        </w:rPr>
      </w:pPr>
      <w:r w:rsidRPr="007619A9">
        <w:rPr>
          <w:rFonts w:ascii="Arial" w:eastAsia="Arial" w:hAnsi="Arial" w:cs="Arial"/>
          <w:bCs/>
        </w:rPr>
        <w:t>You will be graded on the work you do online and the work you submit electronically to your teacher. The weighting for each category of graded activity is listed below.</w:t>
      </w:r>
    </w:p>
    <w:tbl>
      <w:tblPr>
        <w:tblStyle w:val="MediumShading1-Accent11"/>
        <w:tblW w:w="0" w:type="auto"/>
        <w:jc w:val="center"/>
        <w:tblLook w:val="0420" w:firstRow="1" w:lastRow="0" w:firstColumn="0" w:lastColumn="0" w:noHBand="0" w:noVBand="1"/>
      </w:tblPr>
      <w:tblGrid>
        <w:gridCol w:w="3510"/>
        <w:gridCol w:w="1305"/>
      </w:tblGrid>
      <w:tr w:rsidR="005C101B" w:rsidRPr="005C101B" w14:paraId="0F394398" w14:textId="77777777" w:rsidTr="004818B3">
        <w:trPr>
          <w:cnfStyle w:val="100000000000" w:firstRow="1" w:lastRow="0" w:firstColumn="0" w:lastColumn="0" w:oddVBand="0" w:evenVBand="0" w:oddHBand="0" w:evenHBand="0" w:firstRowFirstColumn="0" w:firstRowLastColumn="0" w:lastRowFirstColumn="0" w:lastRowLastColumn="0"/>
          <w:jc w:val="center"/>
        </w:trPr>
        <w:tc>
          <w:tcPr>
            <w:tcW w:w="3510" w:type="dxa"/>
            <w:shd w:val="clear" w:color="auto" w:fill="2E3092"/>
          </w:tcPr>
          <w:p w14:paraId="6792AABE" w14:textId="77777777" w:rsidR="005C101B" w:rsidRPr="005C101B" w:rsidRDefault="005C101B" w:rsidP="005C101B">
            <w:pPr>
              <w:spacing w:before="120" w:after="120"/>
              <w:ind w:right="317"/>
              <w:jc w:val="center"/>
              <w:rPr>
                <w:rFonts w:ascii="Arial" w:eastAsia="Arial" w:hAnsi="Arial" w:cs="Arial"/>
                <w:sz w:val="20"/>
                <w:szCs w:val="20"/>
              </w:rPr>
            </w:pPr>
            <w:r w:rsidRPr="005C101B">
              <w:rPr>
                <w:rFonts w:ascii="Arial" w:eastAsia="Arial" w:hAnsi="Arial" w:cs="Arial"/>
                <w:sz w:val="20"/>
                <w:szCs w:val="20"/>
              </w:rPr>
              <w:t>Grading Category</w:t>
            </w:r>
          </w:p>
        </w:tc>
        <w:tc>
          <w:tcPr>
            <w:tcW w:w="1305" w:type="dxa"/>
            <w:shd w:val="clear" w:color="auto" w:fill="2E3092"/>
          </w:tcPr>
          <w:p w14:paraId="00AD30E4" w14:textId="77777777" w:rsidR="005C101B" w:rsidRPr="005C101B" w:rsidRDefault="005C101B" w:rsidP="005C101B">
            <w:pPr>
              <w:spacing w:before="120" w:after="120"/>
              <w:ind w:right="317"/>
              <w:jc w:val="center"/>
              <w:rPr>
                <w:rFonts w:ascii="Arial" w:eastAsia="Arial" w:hAnsi="Arial" w:cs="Arial"/>
                <w:sz w:val="20"/>
                <w:szCs w:val="20"/>
              </w:rPr>
            </w:pPr>
            <w:r w:rsidRPr="005C101B">
              <w:rPr>
                <w:rFonts w:ascii="Arial" w:eastAsia="Arial" w:hAnsi="Arial" w:cs="Arial"/>
                <w:sz w:val="20"/>
                <w:szCs w:val="20"/>
              </w:rPr>
              <w:t>Weight</w:t>
            </w:r>
          </w:p>
        </w:tc>
      </w:tr>
      <w:tr w:rsidR="005C101B" w:rsidRPr="005C101B" w14:paraId="43DB2247" w14:textId="77777777" w:rsidTr="004818B3">
        <w:trPr>
          <w:cnfStyle w:val="000000100000" w:firstRow="0" w:lastRow="0" w:firstColumn="0" w:lastColumn="0" w:oddVBand="0" w:evenVBand="0" w:oddHBand="1" w:evenHBand="0" w:firstRowFirstColumn="0" w:firstRowLastColumn="0" w:lastRowFirstColumn="0" w:lastRowLastColumn="0"/>
          <w:jc w:val="center"/>
        </w:trPr>
        <w:tc>
          <w:tcPr>
            <w:tcW w:w="3510" w:type="dxa"/>
            <w:shd w:val="clear" w:color="auto" w:fill="DEDFE0"/>
          </w:tcPr>
          <w:p w14:paraId="22E2CA81" w14:textId="77777777" w:rsidR="005C101B" w:rsidRPr="005C101B" w:rsidRDefault="005C101B" w:rsidP="005C101B">
            <w:pPr>
              <w:spacing w:before="60" w:after="60"/>
              <w:ind w:left="72" w:right="-14"/>
              <w:rPr>
                <w:rFonts w:ascii="Arial" w:eastAsia="Arial" w:hAnsi="Arial" w:cs="Arial"/>
                <w:b/>
                <w:color w:val="231F20"/>
                <w:spacing w:val="-6"/>
                <w:sz w:val="18"/>
                <w:szCs w:val="18"/>
              </w:rPr>
            </w:pPr>
            <w:r w:rsidRPr="005C101B">
              <w:rPr>
                <w:rFonts w:ascii="Arial" w:eastAsia="Arial" w:hAnsi="Arial" w:cs="Arial"/>
                <w:b/>
                <w:color w:val="231F20"/>
                <w:spacing w:val="-6"/>
                <w:sz w:val="18"/>
                <w:szCs w:val="18"/>
              </w:rPr>
              <w:t>Assignments</w:t>
            </w:r>
          </w:p>
        </w:tc>
        <w:tc>
          <w:tcPr>
            <w:tcW w:w="1305" w:type="dxa"/>
            <w:shd w:val="clear" w:color="auto" w:fill="DEDFE0"/>
          </w:tcPr>
          <w:p w14:paraId="717F8340" w14:textId="61EAE8B1" w:rsidR="005C101B" w:rsidRPr="005C101B" w:rsidRDefault="00B667E5" w:rsidP="005C101B">
            <w:pPr>
              <w:spacing w:before="60" w:after="60"/>
              <w:ind w:left="72" w:right="-14"/>
              <w:rPr>
                <w:rFonts w:ascii="Arial" w:eastAsia="Arial" w:hAnsi="Arial" w:cs="Arial"/>
                <w:color w:val="231F20"/>
                <w:spacing w:val="-6"/>
                <w:sz w:val="18"/>
                <w:szCs w:val="18"/>
              </w:rPr>
            </w:pPr>
            <w:r>
              <w:rPr>
                <w:rFonts w:ascii="Arial" w:eastAsia="Arial" w:hAnsi="Arial" w:cs="Arial"/>
                <w:color w:val="231F20"/>
                <w:spacing w:val="-6"/>
                <w:sz w:val="18"/>
                <w:szCs w:val="18"/>
              </w:rPr>
              <w:t>4</w:t>
            </w:r>
            <w:r w:rsidR="00886B75">
              <w:rPr>
                <w:rFonts w:ascii="Arial" w:eastAsia="Arial" w:hAnsi="Arial" w:cs="Arial"/>
                <w:color w:val="231F20"/>
                <w:spacing w:val="-6"/>
                <w:sz w:val="18"/>
                <w:szCs w:val="18"/>
              </w:rPr>
              <w:t>0</w:t>
            </w:r>
            <w:r w:rsidR="005C101B" w:rsidRPr="005C101B">
              <w:rPr>
                <w:rFonts w:ascii="Arial" w:eastAsia="Arial" w:hAnsi="Arial" w:cs="Arial"/>
                <w:color w:val="231F20"/>
                <w:spacing w:val="-6"/>
                <w:sz w:val="18"/>
                <w:szCs w:val="18"/>
              </w:rPr>
              <w:t>%</w:t>
            </w:r>
          </w:p>
        </w:tc>
      </w:tr>
      <w:tr w:rsidR="005C101B" w:rsidRPr="005C101B" w14:paraId="141B74DB" w14:textId="77777777" w:rsidTr="004818B3">
        <w:trPr>
          <w:cnfStyle w:val="000000010000" w:firstRow="0" w:lastRow="0" w:firstColumn="0" w:lastColumn="0" w:oddVBand="0" w:evenVBand="0" w:oddHBand="0" w:evenHBand="1" w:firstRowFirstColumn="0" w:firstRowLastColumn="0" w:lastRowFirstColumn="0" w:lastRowLastColumn="0"/>
          <w:jc w:val="center"/>
        </w:trPr>
        <w:tc>
          <w:tcPr>
            <w:tcW w:w="3510" w:type="dxa"/>
            <w:shd w:val="clear" w:color="auto" w:fill="D9D9D9" w:themeFill="background1" w:themeFillShade="D9"/>
          </w:tcPr>
          <w:p w14:paraId="533327B4" w14:textId="77777777" w:rsidR="005C101B" w:rsidRPr="005C101B" w:rsidRDefault="005C101B" w:rsidP="005C101B">
            <w:pPr>
              <w:spacing w:before="60" w:after="60"/>
              <w:ind w:left="72" w:right="-14"/>
              <w:rPr>
                <w:rFonts w:ascii="Arial" w:eastAsia="Arial" w:hAnsi="Arial" w:cs="Arial"/>
                <w:b/>
                <w:color w:val="231F20"/>
                <w:spacing w:val="-6"/>
                <w:sz w:val="18"/>
                <w:szCs w:val="18"/>
              </w:rPr>
            </w:pPr>
            <w:r w:rsidRPr="005C101B">
              <w:rPr>
                <w:rFonts w:ascii="Arial" w:eastAsia="Arial" w:hAnsi="Arial" w:cs="Arial"/>
                <w:b/>
                <w:color w:val="231F20"/>
                <w:spacing w:val="-6"/>
                <w:sz w:val="18"/>
                <w:szCs w:val="18"/>
              </w:rPr>
              <w:t>Unit Tests</w:t>
            </w:r>
          </w:p>
        </w:tc>
        <w:tc>
          <w:tcPr>
            <w:tcW w:w="1305" w:type="dxa"/>
            <w:shd w:val="clear" w:color="auto" w:fill="D9D9D9" w:themeFill="background1" w:themeFillShade="D9"/>
          </w:tcPr>
          <w:p w14:paraId="6C870D70" w14:textId="25AECBA6" w:rsidR="005C101B" w:rsidRPr="005C101B" w:rsidRDefault="00AF6FA3" w:rsidP="005C101B">
            <w:pPr>
              <w:spacing w:before="60" w:after="60"/>
              <w:ind w:left="72" w:right="-14"/>
              <w:rPr>
                <w:rFonts w:ascii="Arial" w:eastAsia="Arial" w:hAnsi="Arial" w:cs="Arial"/>
                <w:color w:val="231F20"/>
                <w:spacing w:val="-6"/>
                <w:sz w:val="18"/>
                <w:szCs w:val="18"/>
              </w:rPr>
            </w:pPr>
            <w:r>
              <w:rPr>
                <w:rFonts w:ascii="Arial" w:eastAsia="Arial" w:hAnsi="Arial" w:cs="Arial"/>
                <w:color w:val="231F20"/>
                <w:spacing w:val="-6"/>
                <w:sz w:val="18"/>
                <w:szCs w:val="18"/>
              </w:rPr>
              <w:t>2</w:t>
            </w:r>
            <w:r w:rsidR="005C101B" w:rsidRPr="005C101B">
              <w:rPr>
                <w:rFonts w:ascii="Arial" w:eastAsia="Arial" w:hAnsi="Arial" w:cs="Arial"/>
                <w:color w:val="231F20"/>
                <w:spacing w:val="-6"/>
                <w:sz w:val="18"/>
                <w:szCs w:val="18"/>
              </w:rPr>
              <w:t>0%</w:t>
            </w:r>
          </w:p>
        </w:tc>
      </w:tr>
      <w:tr w:rsidR="005C101B" w:rsidRPr="005C101B" w14:paraId="2784CBAA" w14:textId="77777777" w:rsidTr="004818B3">
        <w:trPr>
          <w:cnfStyle w:val="000000100000" w:firstRow="0" w:lastRow="0" w:firstColumn="0" w:lastColumn="0" w:oddVBand="0" w:evenVBand="0" w:oddHBand="1" w:evenHBand="0" w:firstRowFirstColumn="0" w:firstRowLastColumn="0" w:lastRowFirstColumn="0" w:lastRowLastColumn="0"/>
          <w:jc w:val="center"/>
        </w:trPr>
        <w:tc>
          <w:tcPr>
            <w:tcW w:w="3510" w:type="dxa"/>
            <w:tcBorders>
              <w:bottom w:val="single" w:sz="8" w:space="0" w:color="7BA0CD" w:themeColor="accent1" w:themeTint="BF"/>
            </w:tcBorders>
            <w:shd w:val="clear" w:color="auto" w:fill="auto"/>
          </w:tcPr>
          <w:p w14:paraId="7C5EB013" w14:textId="77777777" w:rsidR="005C101B" w:rsidRPr="005C101B" w:rsidRDefault="005C101B" w:rsidP="005C101B">
            <w:pPr>
              <w:spacing w:before="60" w:after="60"/>
              <w:ind w:left="72" w:right="-14"/>
              <w:rPr>
                <w:rFonts w:ascii="Arial" w:eastAsia="Arial" w:hAnsi="Arial" w:cs="Arial"/>
                <w:b/>
                <w:color w:val="231F20"/>
                <w:spacing w:val="-6"/>
                <w:sz w:val="18"/>
                <w:szCs w:val="18"/>
              </w:rPr>
            </w:pPr>
            <w:r w:rsidRPr="005C101B">
              <w:rPr>
                <w:rFonts w:ascii="Arial" w:eastAsia="Arial" w:hAnsi="Arial" w:cs="Arial"/>
                <w:b/>
                <w:color w:val="231F20"/>
                <w:spacing w:val="-6"/>
                <w:sz w:val="18"/>
                <w:szCs w:val="18"/>
              </w:rPr>
              <w:t>Cumulative Exams</w:t>
            </w:r>
          </w:p>
        </w:tc>
        <w:tc>
          <w:tcPr>
            <w:tcW w:w="1305" w:type="dxa"/>
            <w:tcBorders>
              <w:bottom w:val="single" w:sz="8" w:space="0" w:color="7BA0CD" w:themeColor="accent1" w:themeTint="BF"/>
            </w:tcBorders>
            <w:shd w:val="clear" w:color="auto" w:fill="auto"/>
          </w:tcPr>
          <w:p w14:paraId="5795C3C9" w14:textId="77777777" w:rsidR="005C101B" w:rsidRPr="005C101B" w:rsidRDefault="005C101B" w:rsidP="005C101B">
            <w:pPr>
              <w:spacing w:before="60" w:after="60"/>
              <w:ind w:left="72" w:right="-14"/>
              <w:rPr>
                <w:rFonts w:ascii="Arial" w:eastAsia="Arial" w:hAnsi="Arial" w:cs="Arial"/>
                <w:color w:val="231F20"/>
                <w:spacing w:val="-6"/>
                <w:sz w:val="18"/>
                <w:szCs w:val="18"/>
              </w:rPr>
            </w:pPr>
            <w:r w:rsidRPr="005C101B">
              <w:rPr>
                <w:rFonts w:ascii="Arial" w:eastAsia="Arial" w:hAnsi="Arial" w:cs="Arial"/>
                <w:color w:val="231F20"/>
                <w:spacing w:val="-6"/>
                <w:sz w:val="18"/>
                <w:szCs w:val="18"/>
              </w:rPr>
              <w:t>10%</w:t>
            </w:r>
          </w:p>
        </w:tc>
      </w:tr>
      <w:tr w:rsidR="005C101B" w:rsidRPr="005C101B" w14:paraId="47CB9F8B" w14:textId="77777777" w:rsidTr="004818B3">
        <w:trPr>
          <w:cnfStyle w:val="000000010000" w:firstRow="0" w:lastRow="0" w:firstColumn="0" w:lastColumn="0" w:oddVBand="0" w:evenVBand="0" w:oddHBand="0" w:evenHBand="1" w:firstRowFirstColumn="0" w:firstRowLastColumn="0" w:lastRowFirstColumn="0" w:lastRowLastColumn="0"/>
          <w:jc w:val="center"/>
        </w:trPr>
        <w:tc>
          <w:tcPr>
            <w:tcW w:w="3510" w:type="dxa"/>
            <w:shd w:val="clear" w:color="auto" w:fill="D9D9D9" w:themeFill="background1" w:themeFillShade="D9"/>
          </w:tcPr>
          <w:p w14:paraId="2C8603D6" w14:textId="77777777" w:rsidR="005C101B" w:rsidRPr="005C101B" w:rsidRDefault="005C101B" w:rsidP="005C101B">
            <w:pPr>
              <w:spacing w:before="60" w:after="60"/>
              <w:ind w:left="72" w:right="-14"/>
              <w:rPr>
                <w:rFonts w:ascii="Arial" w:eastAsia="Arial" w:hAnsi="Arial" w:cs="Arial"/>
                <w:b/>
                <w:color w:val="231F20"/>
                <w:spacing w:val="-6"/>
                <w:sz w:val="18"/>
                <w:szCs w:val="18"/>
              </w:rPr>
            </w:pPr>
            <w:r w:rsidRPr="005C101B">
              <w:rPr>
                <w:rFonts w:ascii="Arial" w:eastAsia="Arial" w:hAnsi="Arial" w:cs="Arial"/>
                <w:b/>
                <w:color w:val="231F20"/>
                <w:spacing w:val="-6"/>
                <w:sz w:val="18"/>
                <w:szCs w:val="18"/>
              </w:rPr>
              <w:t>Projects</w:t>
            </w:r>
          </w:p>
        </w:tc>
        <w:tc>
          <w:tcPr>
            <w:tcW w:w="1305" w:type="dxa"/>
            <w:shd w:val="clear" w:color="auto" w:fill="D9D9D9" w:themeFill="background1" w:themeFillShade="D9"/>
          </w:tcPr>
          <w:p w14:paraId="2C4E02BC" w14:textId="742AA3E2" w:rsidR="005C101B" w:rsidRPr="005C101B" w:rsidRDefault="00B667E5" w:rsidP="005C101B">
            <w:pPr>
              <w:spacing w:before="60" w:after="60"/>
              <w:ind w:left="72" w:right="-14"/>
              <w:rPr>
                <w:rFonts w:ascii="Arial" w:eastAsia="Arial" w:hAnsi="Arial" w:cs="Arial"/>
                <w:color w:val="231F20"/>
                <w:spacing w:val="-6"/>
                <w:sz w:val="18"/>
                <w:szCs w:val="18"/>
              </w:rPr>
            </w:pPr>
            <w:r>
              <w:rPr>
                <w:rFonts w:ascii="Arial" w:eastAsia="Arial" w:hAnsi="Arial" w:cs="Arial"/>
                <w:color w:val="231F20"/>
                <w:spacing w:val="-6"/>
                <w:sz w:val="18"/>
                <w:szCs w:val="18"/>
              </w:rPr>
              <w:t>3</w:t>
            </w:r>
            <w:r w:rsidR="00886B75">
              <w:rPr>
                <w:rFonts w:ascii="Arial" w:eastAsia="Arial" w:hAnsi="Arial" w:cs="Arial"/>
                <w:color w:val="231F20"/>
                <w:spacing w:val="-6"/>
                <w:sz w:val="18"/>
                <w:szCs w:val="18"/>
              </w:rPr>
              <w:t>0</w:t>
            </w:r>
            <w:r w:rsidR="005C101B" w:rsidRPr="005C101B">
              <w:rPr>
                <w:rFonts w:ascii="Arial" w:eastAsia="Arial" w:hAnsi="Arial" w:cs="Arial"/>
                <w:color w:val="231F20"/>
                <w:spacing w:val="-6"/>
                <w:sz w:val="18"/>
                <w:szCs w:val="18"/>
              </w:rPr>
              <w:t>%</w:t>
            </w:r>
          </w:p>
        </w:tc>
      </w:tr>
    </w:tbl>
    <w:p w14:paraId="69B468A4" w14:textId="77777777" w:rsidR="005C101B" w:rsidRPr="005C101B" w:rsidRDefault="008257A9" w:rsidP="005C101B">
      <w:pPr>
        <w:widowControl w:val="0"/>
        <w:spacing w:before="240" w:after="240" w:line="240" w:lineRule="auto"/>
        <w:ind w:right="-20"/>
        <w:outlineLvl w:val="0"/>
        <w:rPr>
          <w:rFonts w:ascii="Arial" w:eastAsia="Arial" w:hAnsi="Arial" w:cs="Arial"/>
          <w:b/>
          <w:bCs/>
          <w:color w:val="2E3092"/>
        </w:rPr>
      </w:pPr>
      <w:r>
        <w:rPr>
          <w:rFonts w:ascii="Arial" w:eastAsia="Arial" w:hAnsi="Arial" w:cs="Arial"/>
          <w:b/>
          <w:bCs/>
          <w:color w:val="2E3092"/>
        </w:rPr>
        <w:br/>
      </w:r>
      <w:r w:rsidR="005C101B" w:rsidRPr="005C101B">
        <w:rPr>
          <w:rFonts w:ascii="Arial" w:eastAsia="Arial" w:hAnsi="Arial" w:cs="Arial"/>
          <w:b/>
          <w:bCs/>
          <w:color w:val="2E3092"/>
        </w:rPr>
        <w:t>Scope and Sequence</w:t>
      </w:r>
    </w:p>
    <w:p w14:paraId="491F50EA" w14:textId="4EF873D8" w:rsidR="005E7537" w:rsidRDefault="005E7537" w:rsidP="007619A9">
      <w:pPr>
        <w:widowControl w:val="0"/>
        <w:spacing w:before="240" w:after="240" w:line="312" w:lineRule="auto"/>
        <w:ind w:right="317"/>
        <w:rPr>
          <w:rFonts w:ascii="Arial" w:eastAsia="Arial" w:hAnsi="Arial" w:cs="Arial"/>
          <w:bCs/>
        </w:rPr>
      </w:pPr>
      <w:r w:rsidRPr="007619A9">
        <w:rPr>
          <w:rFonts w:ascii="Arial" w:eastAsia="Arial" w:hAnsi="Arial" w:cs="Arial"/>
          <w:bCs/>
        </w:rPr>
        <w:t>When you log into Edgenuity, you can view the entire cour</w:t>
      </w:r>
      <w:r w:rsidR="006B441A">
        <w:rPr>
          <w:rFonts w:ascii="Arial" w:eastAsia="Arial" w:hAnsi="Arial" w:cs="Arial"/>
          <w:bCs/>
        </w:rPr>
        <w:t xml:space="preserve">se map—an interactive scope and </w:t>
      </w:r>
      <w:r w:rsidRPr="007619A9">
        <w:rPr>
          <w:rFonts w:ascii="Arial" w:eastAsia="Arial" w:hAnsi="Arial" w:cs="Arial"/>
          <w:bCs/>
        </w:rPr>
        <w:t>sequence of all topics you will study. The units of study are summarized below:</w:t>
      </w:r>
    </w:p>
    <w:p w14:paraId="3D61DCD7" w14:textId="77777777" w:rsidR="006B441A" w:rsidRPr="006B441A" w:rsidRDefault="006B441A" w:rsidP="006B441A">
      <w:pPr>
        <w:spacing w:after="0" w:line="240" w:lineRule="auto"/>
        <w:ind w:right="317"/>
        <w:rPr>
          <w:bCs/>
        </w:rPr>
        <w:sectPr w:rsidR="006B441A" w:rsidRPr="006B441A" w:rsidSect="006B441A">
          <w:type w:val="continuous"/>
          <w:pgSz w:w="12240" w:h="16340"/>
          <w:pgMar w:top="1231" w:right="1189" w:bottom="974" w:left="1274" w:header="720" w:footer="720" w:gutter="0"/>
          <w:cols w:space="720"/>
          <w:noEndnote/>
        </w:sectPr>
      </w:pPr>
    </w:p>
    <w:p w14:paraId="51385991" w14:textId="202FB0ED" w:rsidR="004C2857" w:rsidRPr="006B441A" w:rsidRDefault="004C2857" w:rsidP="004C2857">
      <w:pPr>
        <w:pStyle w:val="ListParagraph"/>
        <w:numPr>
          <w:ilvl w:val="0"/>
          <w:numId w:val="5"/>
        </w:numPr>
        <w:spacing w:after="0" w:line="240" w:lineRule="auto"/>
        <w:ind w:right="317"/>
        <w:rPr>
          <w:bCs/>
        </w:rPr>
      </w:pPr>
      <w:r w:rsidRPr="006B441A">
        <w:rPr>
          <w:bCs/>
        </w:rPr>
        <w:t>Word Basics</w:t>
      </w:r>
    </w:p>
    <w:p w14:paraId="61D159A3" w14:textId="6312D747" w:rsidR="004C2857" w:rsidRPr="006B441A" w:rsidRDefault="00D074B2" w:rsidP="004C2857">
      <w:pPr>
        <w:pStyle w:val="ListParagraph"/>
        <w:numPr>
          <w:ilvl w:val="0"/>
          <w:numId w:val="5"/>
        </w:numPr>
        <w:spacing w:after="0" w:line="240" w:lineRule="auto"/>
        <w:ind w:right="317"/>
        <w:rPr>
          <w:bCs/>
        </w:rPr>
      </w:pPr>
      <w:r>
        <w:rPr>
          <w:bCs/>
        </w:rPr>
        <w:t>Using Word</w:t>
      </w:r>
    </w:p>
    <w:p w14:paraId="44BE852B" w14:textId="0A09E708" w:rsidR="004C2857" w:rsidRPr="006B441A" w:rsidRDefault="00D074B2" w:rsidP="004C2857">
      <w:pPr>
        <w:pStyle w:val="ListParagraph"/>
        <w:numPr>
          <w:ilvl w:val="0"/>
          <w:numId w:val="5"/>
        </w:numPr>
        <w:spacing w:after="0" w:line="240" w:lineRule="auto"/>
        <w:ind w:right="317"/>
        <w:rPr>
          <w:bCs/>
        </w:rPr>
      </w:pPr>
      <w:r>
        <w:rPr>
          <w:bCs/>
        </w:rPr>
        <w:t>Excel Basics</w:t>
      </w:r>
    </w:p>
    <w:p w14:paraId="45C0B924" w14:textId="5371E41C" w:rsidR="006B441A" w:rsidRDefault="00D074B2" w:rsidP="00D074B2">
      <w:pPr>
        <w:pStyle w:val="ListParagraph"/>
        <w:numPr>
          <w:ilvl w:val="0"/>
          <w:numId w:val="5"/>
        </w:numPr>
        <w:spacing w:after="0" w:line="240" w:lineRule="auto"/>
        <w:ind w:right="317"/>
        <w:rPr>
          <w:bCs/>
        </w:rPr>
      </w:pPr>
      <w:r>
        <w:rPr>
          <w:bCs/>
        </w:rPr>
        <w:t>Using Excel</w:t>
      </w:r>
    </w:p>
    <w:p w14:paraId="479CCC1B" w14:textId="23E504A2" w:rsidR="00940280" w:rsidRDefault="00940280" w:rsidP="00D074B2">
      <w:pPr>
        <w:pStyle w:val="ListParagraph"/>
        <w:numPr>
          <w:ilvl w:val="0"/>
          <w:numId w:val="5"/>
        </w:numPr>
        <w:spacing w:after="0" w:line="240" w:lineRule="auto"/>
        <w:ind w:right="317"/>
        <w:rPr>
          <w:bCs/>
        </w:rPr>
      </w:pPr>
      <w:r>
        <w:rPr>
          <w:bCs/>
        </w:rPr>
        <w:t>Outlook Basics</w:t>
      </w:r>
    </w:p>
    <w:p w14:paraId="654F07A4" w14:textId="35AD0411" w:rsidR="00940280" w:rsidRDefault="00940280" w:rsidP="00D074B2">
      <w:pPr>
        <w:pStyle w:val="ListParagraph"/>
        <w:numPr>
          <w:ilvl w:val="0"/>
          <w:numId w:val="5"/>
        </w:numPr>
        <w:spacing w:after="0" w:line="240" w:lineRule="auto"/>
        <w:ind w:right="317"/>
        <w:rPr>
          <w:bCs/>
        </w:rPr>
      </w:pPr>
      <w:r>
        <w:rPr>
          <w:bCs/>
        </w:rPr>
        <w:t>Tools and Features of Outlook</w:t>
      </w:r>
    </w:p>
    <w:p w14:paraId="23EF7D77" w14:textId="117F4C34" w:rsidR="00940280" w:rsidRDefault="00940280" w:rsidP="00D074B2">
      <w:pPr>
        <w:pStyle w:val="ListParagraph"/>
        <w:numPr>
          <w:ilvl w:val="0"/>
          <w:numId w:val="5"/>
        </w:numPr>
        <w:spacing w:after="0" w:line="240" w:lineRule="auto"/>
        <w:ind w:right="317"/>
        <w:rPr>
          <w:bCs/>
        </w:rPr>
      </w:pPr>
      <w:r>
        <w:rPr>
          <w:bCs/>
        </w:rPr>
        <w:t>PowerPoint Basics</w:t>
      </w:r>
    </w:p>
    <w:p w14:paraId="4981BEBE" w14:textId="5B9B1DD0" w:rsidR="00940280" w:rsidRPr="00D074B2" w:rsidRDefault="00940280" w:rsidP="00D074B2">
      <w:pPr>
        <w:pStyle w:val="ListParagraph"/>
        <w:numPr>
          <w:ilvl w:val="0"/>
          <w:numId w:val="5"/>
        </w:numPr>
        <w:spacing w:after="0" w:line="240" w:lineRule="auto"/>
        <w:ind w:right="317"/>
        <w:rPr>
          <w:bCs/>
        </w:rPr>
      </w:pPr>
      <w:r>
        <w:rPr>
          <w:bCs/>
        </w:rPr>
        <w:t>Using PowerPoint</w:t>
      </w:r>
    </w:p>
    <w:p w14:paraId="522967EF" w14:textId="77777777" w:rsidR="004C2857" w:rsidRPr="006B441A" w:rsidRDefault="004C2857" w:rsidP="006B441A">
      <w:pPr>
        <w:spacing w:after="0" w:line="240" w:lineRule="auto"/>
        <w:ind w:right="317"/>
        <w:rPr>
          <w:bCs/>
        </w:rPr>
      </w:pPr>
    </w:p>
    <w:sectPr w:rsidR="004C2857" w:rsidRPr="006B441A" w:rsidSect="006B441A">
      <w:type w:val="continuous"/>
      <w:pgSz w:w="12240" w:h="16340"/>
      <w:pgMar w:top="1231" w:right="1189" w:bottom="974" w:left="1274"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7436B" w14:textId="77777777" w:rsidR="00935BF4" w:rsidRDefault="00935BF4" w:rsidP="005C101B">
      <w:pPr>
        <w:spacing w:after="0" w:line="240" w:lineRule="auto"/>
      </w:pPr>
      <w:r>
        <w:separator/>
      </w:r>
    </w:p>
  </w:endnote>
  <w:endnote w:type="continuationSeparator" w:id="0">
    <w:p w14:paraId="1D5DAED8" w14:textId="77777777" w:rsidR="00935BF4" w:rsidRDefault="00935BF4" w:rsidP="005C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D6B94" w14:textId="77777777" w:rsidR="00935BF4" w:rsidRDefault="00935BF4" w:rsidP="005C101B">
      <w:pPr>
        <w:spacing w:after="0" w:line="240" w:lineRule="auto"/>
      </w:pPr>
      <w:r>
        <w:separator/>
      </w:r>
    </w:p>
  </w:footnote>
  <w:footnote w:type="continuationSeparator" w:id="0">
    <w:p w14:paraId="488AC285" w14:textId="77777777" w:rsidR="00935BF4" w:rsidRDefault="00935BF4" w:rsidP="005C1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7030B"/>
    <w:multiLevelType w:val="hybridMultilevel"/>
    <w:tmpl w:val="FE023FB2"/>
    <w:lvl w:ilvl="0" w:tplc="CFC2CC8A">
      <w:start w:val="1"/>
      <w:numFmt w:val="bullet"/>
      <w:lvlText w:val=""/>
      <w:lvlJc w:val="left"/>
      <w:pPr>
        <w:ind w:left="720" w:hanging="360"/>
      </w:pPr>
      <w:rPr>
        <w:rFonts w:ascii="Symbol" w:hAnsi="Symbol" w:hint="default"/>
        <w:color w:val="2E30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33CBA"/>
    <w:multiLevelType w:val="hybridMultilevel"/>
    <w:tmpl w:val="CB2A7DC8"/>
    <w:lvl w:ilvl="0" w:tplc="CFC2CC8A">
      <w:start w:val="1"/>
      <w:numFmt w:val="bullet"/>
      <w:lvlText w:val=""/>
      <w:lvlJc w:val="left"/>
      <w:pPr>
        <w:ind w:left="720" w:hanging="360"/>
      </w:pPr>
      <w:rPr>
        <w:rFonts w:ascii="Symbol" w:hAnsi="Symbol" w:hint="default"/>
        <w:color w:val="2E30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367018"/>
    <w:multiLevelType w:val="hybridMultilevel"/>
    <w:tmpl w:val="555C2ACC"/>
    <w:lvl w:ilvl="0" w:tplc="CFC2CC8A">
      <w:start w:val="1"/>
      <w:numFmt w:val="bullet"/>
      <w:lvlText w:val=""/>
      <w:lvlJc w:val="left"/>
      <w:pPr>
        <w:ind w:left="720" w:hanging="360"/>
      </w:pPr>
      <w:rPr>
        <w:rFonts w:ascii="Symbol" w:hAnsi="Symbol" w:hint="default"/>
        <w:color w:val="2E30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EB310C"/>
    <w:multiLevelType w:val="hybridMultilevel"/>
    <w:tmpl w:val="3F24AED4"/>
    <w:lvl w:ilvl="0" w:tplc="73305CDA">
      <w:numFmt w:val="bullet"/>
      <w:lvlText w:val="•"/>
      <w:lvlJc w:val="left"/>
      <w:pPr>
        <w:ind w:left="600" w:hanging="360"/>
      </w:pPr>
      <w:rPr>
        <w:rFonts w:ascii="Arial" w:eastAsia="Arial" w:hAnsi="Arial" w:cs="Arial" w:hint="default"/>
        <w:color w:val="2E3092"/>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7E170042"/>
    <w:multiLevelType w:val="hybridMultilevel"/>
    <w:tmpl w:val="421A6C66"/>
    <w:lvl w:ilvl="0" w:tplc="5ACE1F94">
      <w:start w:val="1"/>
      <w:numFmt w:val="decimal"/>
      <w:lvlText w:val="Unit %1: "/>
      <w:lvlJc w:val="left"/>
      <w:pPr>
        <w:ind w:left="720" w:hanging="360"/>
      </w:pPr>
      <w:rPr>
        <w:rFonts w:hint="default"/>
        <w:b/>
        <w:bCs/>
        <w:i w:val="0"/>
        <w:iCs w:val="0"/>
        <w:color w:val="2E309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01B"/>
    <w:rsid w:val="0000224E"/>
    <w:rsid w:val="000535DE"/>
    <w:rsid w:val="00053802"/>
    <w:rsid w:val="00060135"/>
    <w:rsid w:val="000E005E"/>
    <w:rsid w:val="000F5CDE"/>
    <w:rsid w:val="00103A33"/>
    <w:rsid w:val="0012628C"/>
    <w:rsid w:val="0020783A"/>
    <w:rsid w:val="002D17CE"/>
    <w:rsid w:val="002F7FAB"/>
    <w:rsid w:val="003010A5"/>
    <w:rsid w:val="00337124"/>
    <w:rsid w:val="003576D6"/>
    <w:rsid w:val="00396659"/>
    <w:rsid w:val="003A1A04"/>
    <w:rsid w:val="003C79D1"/>
    <w:rsid w:val="003E658F"/>
    <w:rsid w:val="003F752A"/>
    <w:rsid w:val="00470A28"/>
    <w:rsid w:val="004818B3"/>
    <w:rsid w:val="004C2857"/>
    <w:rsid w:val="00502579"/>
    <w:rsid w:val="00543A4A"/>
    <w:rsid w:val="00545A29"/>
    <w:rsid w:val="0054706D"/>
    <w:rsid w:val="00570AE6"/>
    <w:rsid w:val="0059229B"/>
    <w:rsid w:val="005976B2"/>
    <w:rsid w:val="005C101B"/>
    <w:rsid w:val="005E7537"/>
    <w:rsid w:val="005F0328"/>
    <w:rsid w:val="0063043C"/>
    <w:rsid w:val="00654AB7"/>
    <w:rsid w:val="006B441A"/>
    <w:rsid w:val="0071783C"/>
    <w:rsid w:val="007317B5"/>
    <w:rsid w:val="007619A9"/>
    <w:rsid w:val="00775CD8"/>
    <w:rsid w:val="00784992"/>
    <w:rsid w:val="007C0D3E"/>
    <w:rsid w:val="007C7881"/>
    <w:rsid w:val="007D6822"/>
    <w:rsid w:val="00810BF9"/>
    <w:rsid w:val="008257A9"/>
    <w:rsid w:val="00856506"/>
    <w:rsid w:val="00886B75"/>
    <w:rsid w:val="0092448C"/>
    <w:rsid w:val="009339AF"/>
    <w:rsid w:val="00935BF4"/>
    <w:rsid w:val="00940280"/>
    <w:rsid w:val="0098332A"/>
    <w:rsid w:val="009B70D9"/>
    <w:rsid w:val="009B755B"/>
    <w:rsid w:val="00A90828"/>
    <w:rsid w:val="00AF6FA3"/>
    <w:rsid w:val="00B339FC"/>
    <w:rsid w:val="00B52EF6"/>
    <w:rsid w:val="00B667E5"/>
    <w:rsid w:val="00B75BBD"/>
    <w:rsid w:val="00B954E2"/>
    <w:rsid w:val="00BC01B9"/>
    <w:rsid w:val="00C044C8"/>
    <w:rsid w:val="00C33CFB"/>
    <w:rsid w:val="00C5234A"/>
    <w:rsid w:val="00C6166B"/>
    <w:rsid w:val="00C964F8"/>
    <w:rsid w:val="00D074B2"/>
    <w:rsid w:val="00D9733C"/>
    <w:rsid w:val="00E753ED"/>
    <w:rsid w:val="00EB5912"/>
    <w:rsid w:val="00ED6E84"/>
    <w:rsid w:val="00EE49DC"/>
    <w:rsid w:val="00F149C0"/>
    <w:rsid w:val="00F3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618F65"/>
  <w15:docId w15:val="{77D2B7E4-A1FB-40B8-9A4B-254A68444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diumShading1-Accent11">
    <w:name w:val="Medium Shading 1 - Accent 11"/>
    <w:basedOn w:val="TableNormal"/>
    <w:next w:val="MediumShading1-Accent1"/>
    <w:uiPriority w:val="63"/>
    <w:rsid w:val="005C101B"/>
    <w:pPr>
      <w:widowControl w:val="0"/>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C101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5C1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01B"/>
  </w:style>
  <w:style w:type="paragraph" w:styleId="Footer">
    <w:name w:val="footer"/>
    <w:basedOn w:val="Normal"/>
    <w:link w:val="FooterChar"/>
    <w:uiPriority w:val="99"/>
    <w:unhideWhenUsed/>
    <w:rsid w:val="005C1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01B"/>
  </w:style>
  <w:style w:type="paragraph" w:styleId="Subtitle">
    <w:name w:val="Subtitle"/>
    <w:basedOn w:val="Normal"/>
    <w:next w:val="Normal"/>
    <w:link w:val="SubtitleChar"/>
    <w:uiPriority w:val="11"/>
    <w:qFormat/>
    <w:rsid w:val="00A90828"/>
    <w:pPr>
      <w:widowControl w:val="0"/>
      <w:pBdr>
        <w:bottom w:val="single" w:sz="4" w:space="1" w:color="6B6C6F"/>
      </w:pBdr>
      <w:spacing w:after="240" w:line="525" w:lineRule="exact"/>
      <w:ind w:right="-20"/>
    </w:pPr>
    <w:rPr>
      <w:rFonts w:ascii="Arial Narrow" w:eastAsia="Arial Narrow" w:hAnsi="Arial Narrow" w:cs="Arial Narrow"/>
      <w:color w:val="6B6C6F"/>
      <w:sz w:val="48"/>
      <w:szCs w:val="48"/>
    </w:rPr>
  </w:style>
  <w:style w:type="character" w:customStyle="1" w:styleId="SubtitleChar">
    <w:name w:val="Subtitle Char"/>
    <w:basedOn w:val="DefaultParagraphFont"/>
    <w:link w:val="Subtitle"/>
    <w:uiPriority w:val="11"/>
    <w:rsid w:val="00A90828"/>
    <w:rPr>
      <w:rFonts w:ascii="Arial Narrow" w:eastAsia="Arial Narrow" w:hAnsi="Arial Narrow" w:cs="Arial Narrow"/>
      <w:color w:val="6B6C6F"/>
      <w:sz w:val="48"/>
      <w:szCs w:val="48"/>
    </w:rPr>
  </w:style>
  <w:style w:type="paragraph" w:styleId="ListParagraph">
    <w:name w:val="List Paragraph"/>
    <w:basedOn w:val="Normal"/>
    <w:uiPriority w:val="34"/>
    <w:qFormat/>
    <w:rsid w:val="007619A9"/>
    <w:pPr>
      <w:widowControl w:val="0"/>
      <w:spacing w:before="240" w:after="240" w:line="312" w:lineRule="auto"/>
      <w:ind w:left="720" w:right="311"/>
      <w:contextualSpacing/>
    </w:pPr>
    <w:rPr>
      <w:rFonts w:ascii="Arial" w:eastAsia="Arial" w:hAnsi="Arial" w:cs="Arial"/>
      <w:color w:val="231F20"/>
    </w:rPr>
  </w:style>
  <w:style w:type="paragraph" w:styleId="BalloonText">
    <w:name w:val="Balloon Text"/>
    <w:basedOn w:val="Normal"/>
    <w:link w:val="BalloonTextChar"/>
    <w:uiPriority w:val="99"/>
    <w:semiHidden/>
    <w:unhideWhenUsed/>
    <w:rsid w:val="005F032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0328"/>
    <w:rPr>
      <w:rFonts w:ascii="Lucida Grande" w:hAnsi="Lucida Grande" w:cs="Lucida Grande"/>
      <w:sz w:val="18"/>
      <w:szCs w:val="18"/>
    </w:rPr>
  </w:style>
  <w:style w:type="character" w:styleId="CommentReference">
    <w:name w:val="annotation reference"/>
    <w:basedOn w:val="DefaultParagraphFont"/>
    <w:uiPriority w:val="99"/>
    <w:semiHidden/>
    <w:unhideWhenUsed/>
    <w:rsid w:val="005F0328"/>
    <w:rPr>
      <w:sz w:val="18"/>
      <w:szCs w:val="18"/>
    </w:rPr>
  </w:style>
  <w:style w:type="paragraph" w:styleId="CommentText">
    <w:name w:val="annotation text"/>
    <w:basedOn w:val="Normal"/>
    <w:link w:val="CommentTextChar"/>
    <w:uiPriority w:val="99"/>
    <w:semiHidden/>
    <w:unhideWhenUsed/>
    <w:rsid w:val="005F0328"/>
    <w:pPr>
      <w:spacing w:line="240" w:lineRule="auto"/>
    </w:pPr>
    <w:rPr>
      <w:sz w:val="24"/>
      <w:szCs w:val="24"/>
    </w:rPr>
  </w:style>
  <w:style w:type="character" w:customStyle="1" w:styleId="CommentTextChar">
    <w:name w:val="Comment Text Char"/>
    <w:basedOn w:val="DefaultParagraphFont"/>
    <w:link w:val="CommentText"/>
    <w:uiPriority w:val="99"/>
    <w:semiHidden/>
    <w:rsid w:val="005F0328"/>
    <w:rPr>
      <w:sz w:val="24"/>
      <w:szCs w:val="24"/>
    </w:rPr>
  </w:style>
  <w:style w:type="paragraph" w:styleId="CommentSubject">
    <w:name w:val="annotation subject"/>
    <w:basedOn w:val="CommentText"/>
    <w:next w:val="CommentText"/>
    <w:link w:val="CommentSubjectChar"/>
    <w:uiPriority w:val="99"/>
    <w:semiHidden/>
    <w:unhideWhenUsed/>
    <w:rsid w:val="005F0328"/>
    <w:rPr>
      <w:b/>
      <w:bCs/>
      <w:sz w:val="20"/>
      <w:szCs w:val="20"/>
    </w:rPr>
  </w:style>
  <w:style w:type="character" w:customStyle="1" w:styleId="CommentSubjectChar">
    <w:name w:val="Comment Subject Char"/>
    <w:basedOn w:val="CommentTextChar"/>
    <w:link w:val="CommentSubject"/>
    <w:uiPriority w:val="99"/>
    <w:semiHidden/>
    <w:rsid w:val="005F03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2524">
      <w:bodyDiv w:val="1"/>
      <w:marLeft w:val="0"/>
      <w:marRight w:val="0"/>
      <w:marTop w:val="0"/>
      <w:marBottom w:val="0"/>
      <w:divBdr>
        <w:top w:val="none" w:sz="0" w:space="0" w:color="auto"/>
        <w:left w:val="none" w:sz="0" w:space="0" w:color="auto"/>
        <w:bottom w:val="none" w:sz="0" w:space="0" w:color="auto"/>
        <w:right w:val="none" w:sz="0" w:space="0" w:color="auto"/>
      </w:divBdr>
    </w:div>
    <w:div w:id="208304317">
      <w:bodyDiv w:val="1"/>
      <w:marLeft w:val="0"/>
      <w:marRight w:val="0"/>
      <w:marTop w:val="0"/>
      <w:marBottom w:val="0"/>
      <w:divBdr>
        <w:top w:val="none" w:sz="0" w:space="0" w:color="auto"/>
        <w:left w:val="none" w:sz="0" w:space="0" w:color="auto"/>
        <w:bottom w:val="none" w:sz="0" w:space="0" w:color="auto"/>
        <w:right w:val="none" w:sz="0" w:space="0" w:color="auto"/>
      </w:divBdr>
    </w:div>
    <w:div w:id="668602729">
      <w:bodyDiv w:val="1"/>
      <w:marLeft w:val="0"/>
      <w:marRight w:val="0"/>
      <w:marTop w:val="0"/>
      <w:marBottom w:val="0"/>
      <w:divBdr>
        <w:top w:val="none" w:sz="0" w:space="0" w:color="auto"/>
        <w:left w:val="none" w:sz="0" w:space="0" w:color="auto"/>
        <w:bottom w:val="none" w:sz="0" w:space="0" w:color="auto"/>
        <w:right w:val="none" w:sz="0" w:space="0" w:color="auto"/>
      </w:divBdr>
    </w:div>
    <w:div w:id="10916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1e47e27-7bfe-424f-8b6e-385e737415e5">SSSSST3VSX2C-87-7705</_dlc_DocId>
    <_dlc_DocIdUrl xmlns="e1e47e27-7bfe-424f-8b6e-385e737415e5">
      <Url>http://portal.edgenuity.com/ProductManagement/_layouts/15/DocIdRedir.aspx?ID=SSSSST3VSX2C-87-7705</Url>
      <Description>SSSSST3VSX2C-87-7705</Description>
    </_dlc_DocIdUrl>
    <Comments xmlns="6c10319e-4fb0-4704-8ea2-11847d2882bb" xsi:nil="true"/>
    <Status xmlns="6c10319e-4fb0-4704-8ea2-11847d2882bb">
      <Value>Completed</Value>
    </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4509590F4CE56428512992A1991EAFB" ma:contentTypeVersion="2" ma:contentTypeDescription="Create a new document." ma:contentTypeScope="" ma:versionID="ac78a7c7896e63f48de543023cd07ae7">
  <xsd:schema xmlns:xsd="http://www.w3.org/2001/XMLSchema" xmlns:xs="http://www.w3.org/2001/XMLSchema" xmlns:p="http://schemas.microsoft.com/office/2006/metadata/properties" xmlns:ns2="6c10319e-4fb0-4704-8ea2-11847d2882bb" xmlns:ns3="e1e47e27-7bfe-424f-8b6e-385e737415e5" targetNamespace="http://schemas.microsoft.com/office/2006/metadata/properties" ma:root="true" ma:fieldsID="ada1b56d8bb7fe44cdcc8fa8e1eb9d29" ns2:_="" ns3:_="">
    <xsd:import namespace="6c10319e-4fb0-4704-8ea2-11847d2882bb"/>
    <xsd:import namespace="e1e47e27-7bfe-424f-8b6e-385e737415e5"/>
    <xsd:element name="properties">
      <xsd:complexType>
        <xsd:sequence>
          <xsd:element name="documentManagement">
            <xsd:complexType>
              <xsd:all>
                <xsd:element ref="ns2:Comments" minOccurs="0"/>
                <xsd:element ref="ns2: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10319e-4fb0-4704-8ea2-11847d2882bb" elementFormDefault="qualified">
    <xsd:import namespace="http://schemas.microsoft.com/office/2006/documentManagement/types"/>
    <xsd:import namespace="http://schemas.microsoft.com/office/infopath/2007/PartnerControls"/>
    <xsd:element name="Comments" ma:index="8" nillable="true" ma:displayName="Comments" ma:description="Comments" ma:internalName="Comments">
      <xsd:simpleType>
        <xsd:restriction base="dms:Text">
          <xsd:maxLength value="255"/>
        </xsd:restriction>
      </xsd:simpleType>
    </xsd:element>
    <xsd:element name="Status" ma:index="9" nillable="true" ma:displayName="Status" ma:default="Completed" ma:internalName="Status">
      <xsd:complexType>
        <xsd:complexContent>
          <xsd:extension base="dms:MultiChoice">
            <xsd:sequence>
              <xsd:element name="Value" maxOccurs="unbounded" minOccurs="0" nillable="true">
                <xsd:simpleType>
                  <xsd:restriction base="dms:Choice">
                    <xsd:enumeration value="Completed"/>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e47e27-7bfe-424f-8b6e-385e737415e5"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91589E-E9C9-4CC3-9B61-30B634D935AE}">
  <ds:schemaRefs>
    <ds:schemaRef ds:uri="http://schemas.microsoft.com/office/infopath/2007/PartnerControls"/>
    <ds:schemaRef ds:uri="6c10319e-4fb0-4704-8ea2-11847d2882bb"/>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elements/1.1/"/>
    <ds:schemaRef ds:uri="http://purl.org/dc/dcmitype/"/>
    <ds:schemaRef ds:uri="e1e47e27-7bfe-424f-8b6e-385e737415e5"/>
    <ds:schemaRef ds:uri="http://purl.org/dc/terms/"/>
  </ds:schemaRefs>
</ds:datastoreItem>
</file>

<file path=customXml/itemProps2.xml><?xml version="1.0" encoding="utf-8"?>
<ds:datastoreItem xmlns:ds="http://schemas.openxmlformats.org/officeDocument/2006/customXml" ds:itemID="{2B8E65C9-21AD-44AA-A4FF-15A963F304AE}">
  <ds:schemaRefs>
    <ds:schemaRef ds:uri="http://schemas.microsoft.com/sharepoint/v3/contenttype/forms"/>
  </ds:schemaRefs>
</ds:datastoreItem>
</file>

<file path=customXml/itemProps3.xml><?xml version="1.0" encoding="utf-8"?>
<ds:datastoreItem xmlns:ds="http://schemas.openxmlformats.org/officeDocument/2006/customXml" ds:itemID="{EE5979FD-86B3-4FCE-8F5E-7AE098847BB4}">
  <ds:schemaRefs>
    <ds:schemaRef ds:uri="http://schemas.microsoft.com/sharepoint/events"/>
  </ds:schemaRefs>
</ds:datastoreItem>
</file>

<file path=customXml/itemProps4.xml><?xml version="1.0" encoding="utf-8"?>
<ds:datastoreItem xmlns:ds="http://schemas.openxmlformats.org/officeDocument/2006/customXml" ds:itemID="{E0B1104B-F5A8-4BB0-9F22-343FC2C8D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10319e-4fb0-4704-8ea2-11847d2882bb"/>
    <ds:schemaRef ds:uri="e1e47e27-7bfe-424f-8b6e-385e73741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Bunny Lee</dc:creator>
  <cp:lastModifiedBy>Gilmore, Sarah</cp:lastModifiedBy>
  <cp:revision>2</cp:revision>
  <cp:lastPrinted>2013-08-30T16:39:00Z</cp:lastPrinted>
  <dcterms:created xsi:type="dcterms:W3CDTF">2020-08-27T13:03:00Z</dcterms:created>
  <dcterms:modified xsi:type="dcterms:W3CDTF">2020-08-27T13:03:00Z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20a714e5-bcca-4be3-b533-ac3b2a8d2db7</vt:lpwstr>
  </property>
  <property fmtid="{D5CDD505-2E9C-101B-9397-08002B2CF9AE}" pid="3" name="ContentTypeId">
    <vt:lpwstr>0x010100A4509590F4CE56428512992A1991EAFB</vt:lpwstr>
  </property>
</Properties>
</file>