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48F94" w14:textId="6241F504" w:rsidR="00344295" w:rsidRPr="00AD7123" w:rsidRDefault="00A42613" w:rsidP="002A08A8">
      <w:pPr>
        <w:pStyle w:val="Title"/>
        <w:spacing w:after="0"/>
      </w:pPr>
      <w:bookmarkStart w:id="0" w:name="_GoBack"/>
      <w:bookmarkEnd w:id="0"/>
      <w:r w:rsidRPr="00AD7123">
        <w:t xml:space="preserve">English Language Arts </w:t>
      </w:r>
      <w:r w:rsidR="001F7502">
        <w:t>9</w:t>
      </w:r>
    </w:p>
    <w:p w14:paraId="34E4E88C" w14:textId="77777777" w:rsidR="00344295" w:rsidRPr="00474EA6" w:rsidRDefault="00344295" w:rsidP="002054D1">
      <w:pPr>
        <w:pStyle w:val="Subtitle"/>
        <w:rPr>
          <w:rFonts w:ascii="Arial" w:hAnsi="Arial" w:cs="Arial"/>
        </w:rPr>
      </w:pPr>
      <w:r w:rsidRPr="00474EA6">
        <w:rPr>
          <w:rFonts w:ascii="Arial" w:hAnsi="Arial" w:cs="Arial"/>
        </w:rPr>
        <w:t>Course Overview and Syllabus</w:t>
      </w:r>
    </w:p>
    <w:p w14:paraId="4CBA1D26" w14:textId="7896EA7E" w:rsidR="00344295" w:rsidRPr="00AD7123" w:rsidRDefault="00344295" w:rsidP="002054D1">
      <w:r w:rsidRPr="00AD7123">
        <w:rPr>
          <w:b/>
        </w:rPr>
        <w:t>Course Number:</w:t>
      </w:r>
      <w:r w:rsidRPr="00AD7123">
        <w:t xml:space="preserve"> </w:t>
      </w:r>
      <w:r w:rsidR="00A42613" w:rsidRPr="00AD7123">
        <w:t>ELA30</w:t>
      </w:r>
      <w:r w:rsidR="001F7502">
        <w:t>09</w:t>
      </w:r>
      <w:r w:rsidR="003610A0">
        <w:t xml:space="preserve"> IC</w:t>
      </w:r>
      <w:r w:rsidRPr="00AD7123">
        <w:tab/>
      </w:r>
      <w:r w:rsidRPr="00AD7123">
        <w:tab/>
      </w:r>
      <w:r w:rsidRPr="00AD7123">
        <w:tab/>
      </w:r>
      <w:r w:rsidRPr="00AD7123">
        <w:tab/>
      </w:r>
      <w:r w:rsidR="006D576E" w:rsidRPr="00AD7123">
        <w:tab/>
      </w:r>
      <w:r w:rsidRPr="00AD7123">
        <w:rPr>
          <w:b/>
        </w:rPr>
        <w:t>Grade level:</w:t>
      </w:r>
      <w:r w:rsidRPr="00AD7123">
        <w:t xml:space="preserve"> </w:t>
      </w:r>
      <w:r w:rsidR="001F7502">
        <w:t>9</w:t>
      </w:r>
    </w:p>
    <w:p w14:paraId="1AFD0FED" w14:textId="50AECFAB" w:rsidR="00344295" w:rsidRPr="00AD7123" w:rsidRDefault="00344295" w:rsidP="002054D1">
      <w:r w:rsidRPr="00AD7123">
        <w:rPr>
          <w:b/>
        </w:rPr>
        <w:t>Prerequisite Courses:</w:t>
      </w:r>
      <w:r w:rsidRPr="00AD7123">
        <w:t xml:space="preserve"> None</w:t>
      </w:r>
      <w:r w:rsidRPr="00AD7123">
        <w:tab/>
      </w:r>
      <w:r w:rsidRPr="00AD7123">
        <w:tab/>
      </w:r>
      <w:r w:rsidRPr="00AD7123">
        <w:tab/>
      </w:r>
      <w:r w:rsidR="002054D1" w:rsidRPr="00AD7123">
        <w:tab/>
      </w:r>
      <w:r w:rsidR="003610A0">
        <w:tab/>
      </w:r>
      <w:r w:rsidR="006D576E" w:rsidRPr="00AD7123">
        <w:tab/>
      </w:r>
      <w:r w:rsidRPr="00AD7123">
        <w:rPr>
          <w:b/>
        </w:rPr>
        <w:t>Credits:</w:t>
      </w:r>
      <w:r w:rsidRPr="00AD7123">
        <w:t xml:space="preserve"> 1.0</w:t>
      </w:r>
    </w:p>
    <w:p w14:paraId="7958B7C2" w14:textId="77777777" w:rsidR="00344295" w:rsidRPr="00AD7123" w:rsidRDefault="00344295" w:rsidP="002054D1">
      <w:pPr>
        <w:pStyle w:val="Heading1"/>
      </w:pPr>
      <w:r w:rsidRPr="00AD7123">
        <w:t>Course Description</w:t>
      </w:r>
    </w:p>
    <w:p w14:paraId="66480977" w14:textId="533AD490" w:rsidR="00CB2B8D" w:rsidRPr="00AD7123" w:rsidRDefault="00CB2B8D" w:rsidP="00CB2B8D">
      <w:r w:rsidRPr="00AD7123">
        <w:t xml:space="preserve">This </w:t>
      </w:r>
      <w:r>
        <w:t>freshman</w:t>
      </w:r>
      <w:r w:rsidRPr="00AD7123">
        <w:t xml:space="preserve">-year English course invites students to </w:t>
      </w:r>
      <w:r>
        <w:t>explore diverse texts organized into thematic units</w:t>
      </w:r>
      <w:r w:rsidRPr="00AD7123">
        <w:t>. Students will engage in literary analysis and inferential evaluation of great texts</w:t>
      </w:r>
      <w:r>
        <w:t xml:space="preserve"> both classic and contemporary.</w:t>
      </w:r>
      <w:r w:rsidRPr="00AD7123">
        <w:t xml:space="preserve"> While critically reading fiction, poetry, drama, and </w:t>
      </w:r>
      <w:r w:rsidR="00B652EE">
        <w:t>literary</w:t>
      </w:r>
      <w:r w:rsidRPr="00AD7123">
        <w:t xml:space="preserve"> nonfiction, students will master comprehension and literary-analysis strategies. Interwoven in the lessons across two semesters are </w:t>
      </w:r>
      <w:r>
        <w:t>activities</w:t>
      </w:r>
      <w:r w:rsidRPr="00AD7123">
        <w:t xml:space="preserve"> that encourage students to strengthen their oral language skills and produce </w:t>
      </w:r>
      <w:r w:rsidR="00B652EE">
        <w:t>clear</w:t>
      </w:r>
      <w:r w:rsidRPr="00AD7123">
        <w:t xml:space="preserve">, coherent writing. Students will read a range of </w:t>
      </w:r>
      <w:r>
        <w:t xml:space="preserve">classic texts including Homer’s </w:t>
      </w:r>
      <w:r>
        <w:rPr>
          <w:i/>
        </w:rPr>
        <w:t xml:space="preserve">The </w:t>
      </w:r>
      <w:r w:rsidRPr="002B558C">
        <w:rPr>
          <w:i/>
        </w:rPr>
        <w:t>Odyssey</w:t>
      </w:r>
      <w:r>
        <w:t xml:space="preserve">, Shakespeare’s </w:t>
      </w:r>
      <w:r>
        <w:rPr>
          <w:i/>
        </w:rPr>
        <w:t>Romeo and Juliet,</w:t>
      </w:r>
      <w:r>
        <w:t xml:space="preserve"> and Richard Connell’s “The Most Dangerous Game.” They will study also </w:t>
      </w:r>
      <w:r w:rsidRPr="00613FC0">
        <w:t>short</w:t>
      </w:r>
      <w:r w:rsidRPr="00AD7123">
        <w:t xml:space="preserve"> but complex texts, including </w:t>
      </w:r>
      <w:r>
        <w:t xml:space="preserve">influential speeches by Dr. Martin Luther King Jr., Franklin D. Roosevelt, and Ronald Reagan. Contemporary texts by Richard Preston, Julia Alvarez, </w:t>
      </w:r>
      <w:r w:rsidR="00814790">
        <w:t xml:space="preserve">Paul B. </w:t>
      </w:r>
      <w:r w:rsidR="00814790" w:rsidRPr="00814790">
        <w:t>Janeczko</w:t>
      </w:r>
      <w:r w:rsidR="00814790">
        <w:t>,</w:t>
      </w:r>
      <w:r w:rsidR="00814790" w:rsidRPr="00814790">
        <w:t xml:space="preserve"> </w:t>
      </w:r>
      <w:r>
        <w:t>and Maya Angelou round out the course.</w:t>
      </w:r>
    </w:p>
    <w:p w14:paraId="0576CE34" w14:textId="77777777" w:rsidR="00344295" w:rsidRPr="00AD7123" w:rsidRDefault="00344295" w:rsidP="002054D1">
      <w:pPr>
        <w:pStyle w:val="Heading1"/>
      </w:pPr>
      <w:r w:rsidRPr="00AD7123">
        <w:t>Course Objectives</w:t>
      </w:r>
    </w:p>
    <w:p w14:paraId="39D14BE6" w14:textId="77777777" w:rsidR="00344295" w:rsidRPr="00AD7123" w:rsidRDefault="00344295" w:rsidP="002054D1">
      <w:r w:rsidRPr="00AD7123">
        <w:t>Throughout the course, you will meet the following goals:</w:t>
      </w:r>
    </w:p>
    <w:p w14:paraId="2D599A70" w14:textId="75D97B99" w:rsidR="003903DC" w:rsidRPr="00AD7123" w:rsidRDefault="003903DC" w:rsidP="00444013">
      <w:pPr>
        <w:pStyle w:val="ListParagraph"/>
        <w:widowControl/>
        <w:numPr>
          <w:ilvl w:val="0"/>
          <w:numId w:val="25"/>
        </w:numPr>
        <w:spacing w:before="0" w:after="100" w:line="276" w:lineRule="auto"/>
        <w:ind w:right="360"/>
        <w:contextualSpacing w:val="0"/>
      </w:pPr>
      <w:r w:rsidRPr="00AD7123">
        <w:t>Demonstrate knowledge of foundational works of literature</w:t>
      </w:r>
      <w:r w:rsidR="00AD7123">
        <w:t>.</w:t>
      </w:r>
    </w:p>
    <w:p w14:paraId="61867308" w14:textId="7743D6FA" w:rsidR="003903DC" w:rsidRPr="00AD7123" w:rsidRDefault="003903DC" w:rsidP="00444013">
      <w:pPr>
        <w:pStyle w:val="ListParagraph"/>
        <w:widowControl/>
        <w:numPr>
          <w:ilvl w:val="0"/>
          <w:numId w:val="25"/>
        </w:numPr>
        <w:spacing w:before="0" w:after="100" w:line="276" w:lineRule="auto"/>
        <w:ind w:right="360"/>
        <w:contextualSpacing w:val="0"/>
      </w:pPr>
      <w:r w:rsidRPr="00AD7123">
        <w:t>Analyze seminal works of literary nonfiction and evaluate their structure and reasoning</w:t>
      </w:r>
      <w:r w:rsidR="00AD7123">
        <w:t>.</w:t>
      </w:r>
    </w:p>
    <w:p w14:paraId="7DF7EA85" w14:textId="267228CB" w:rsidR="003903DC" w:rsidRPr="00AD7123" w:rsidRDefault="003903DC" w:rsidP="00444013">
      <w:pPr>
        <w:pStyle w:val="ListParagraph"/>
        <w:widowControl/>
        <w:numPr>
          <w:ilvl w:val="0"/>
          <w:numId w:val="25"/>
        </w:numPr>
        <w:spacing w:before="0" w:after="100" w:line="276" w:lineRule="auto"/>
        <w:ind w:right="360"/>
        <w:contextualSpacing w:val="0"/>
      </w:pPr>
      <w:r w:rsidRPr="00AD7123">
        <w:t>Analyze the impact of an author’s choices regarding how to develop and relate elements of a text</w:t>
      </w:r>
      <w:r w:rsidR="00AD7123">
        <w:t>.</w:t>
      </w:r>
    </w:p>
    <w:p w14:paraId="2AECF0BF" w14:textId="41302B1C" w:rsidR="003903DC" w:rsidRPr="00AD7123" w:rsidRDefault="003903DC" w:rsidP="00444013">
      <w:pPr>
        <w:pStyle w:val="ListParagraph"/>
        <w:widowControl/>
        <w:numPr>
          <w:ilvl w:val="0"/>
          <w:numId w:val="25"/>
        </w:numPr>
        <w:spacing w:before="0" w:after="100" w:line="276" w:lineRule="auto"/>
        <w:ind w:right="360"/>
        <w:contextualSpacing w:val="0"/>
      </w:pPr>
      <w:r w:rsidRPr="00AD7123">
        <w:t xml:space="preserve">Demonstrate increasing sophistication in the </w:t>
      </w:r>
      <w:r w:rsidR="009D5529" w:rsidRPr="00AD7123">
        <w:t>routine and process</w:t>
      </w:r>
      <w:r w:rsidRPr="00AD7123">
        <w:t xml:space="preserve"> </w:t>
      </w:r>
      <w:r w:rsidR="00115228">
        <w:t xml:space="preserve">of </w:t>
      </w:r>
      <w:r w:rsidRPr="00AD7123">
        <w:t>writing</w:t>
      </w:r>
      <w:r w:rsidR="00AD7123">
        <w:t>.</w:t>
      </w:r>
    </w:p>
    <w:p w14:paraId="5EDC8FC0" w14:textId="3040BED8" w:rsidR="003903DC" w:rsidRPr="00AD7123" w:rsidRDefault="003903DC" w:rsidP="00444013">
      <w:pPr>
        <w:pStyle w:val="ListParagraph"/>
        <w:widowControl/>
        <w:numPr>
          <w:ilvl w:val="0"/>
          <w:numId w:val="25"/>
        </w:numPr>
        <w:spacing w:before="0" w:after="100" w:line="276" w:lineRule="auto"/>
        <w:ind w:right="360"/>
        <w:contextualSpacing w:val="0"/>
      </w:pPr>
      <w:r w:rsidRPr="00AD7123">
        <w:t>Learn to use Standard English from a variety of grammar lessons</w:t>
      </w:r>
      <w:r w:rsidR="00AD7123">
        <w:t>.</w:t>
      </w:r>
    </w:p>
    <w:p w14:paraId="4E8393B6" w14:textId="77777777" w:rsidR="00344295" w:rsidRPr="00AD7123" w:rsidDel="00E12FD3" w:rsidRDefault="00344295" w:rsidP="002054D1">
      <w:pPr>
        <w:pStyle w:val="Heading1"/>
      </w:pPr>
      <w:r w:rsidRPr="00AD7123" w:rsidDel="00E12FD3">
        <w:t>Student Expectations</w:t>
      </w:r>
    </w:p>
    <w:p w14:paraId="28C69A97" w14:textId="38ECF1AC" w:rsidR="00344295" w:rsidRPr="00AD7123" w:rsidDel="00E12FD3" w:rsidRDefault="00344295" w:rsidP="002054D1">
      <w:r w:rsidRPr="00AD7123" w:rsidDel="00E12FD3">
        <w:t>This course requires the same level of commitment from you as a tr</w:t>
      </w:r>
      <w:r w:rsidR="00F1459A" w:rsidRPr="00AD7123">
        <w:t>aditional classroom course</w:t>
      </w:r>
      <w:r w:rsidRPr="00AD7123" w:rsidDel="00E12FD3">
        <w:t xml:space="preserve">. </w:t>
      </w:r>
      <w:r w:rsidR="0097772A">
        <w:t xml:space="preserve">Students </w:t>
      </w:r>
      <w:r w:rsidRPr="00AD7123" w:rsidDel="00E12FD3">
        <w:t xml:space="preserve">are expected to spend approximately </w:t>
      </w:r>
      <w:r w:rsidR="0097772A">
        <w:t>five to seven</w:t>
      </w:r>
      <w:r w:rsidRPr="00AD7123" w:rsidDel="00E12FD3">
        <w:t xml:space="preserve"> hours per week online on: </w:t>
      </w:r>
    </w:p>
    <w:p w14:paraId="662554CA" w14:textId="77777777" w:rsidR="00344295" w:rsidRPr="00AD7123" w:rsidDel="00E12FD3" w:rsidRDefault="003C64B4" w:rsidP="00392E15">
      <w:pPr>
        <w:pStyle w:val="ListParagraph"/>
        <w:numPr>
          <w:ilvl w:val="0"/>
          <w:numId w:val="24"/>
        </w:numPr>
        <w:spacing w:after="0"/>
        <w:ind w:left="720"/>
      </w:pPr>
      <w:r w:rsidRPr="00AD7123">
        <w:t>Interactive lessons th</w:t>
      </w:r>
      <w:r w:rsidR="00AA4E64" w:rsidRPr="00AD7123">
        <w:t>a</w:t>
      </w:r>
      <w:r w:rsidR="00344295" w:rsidRPr="00AD7123" w:rsidDel="00E12FD3">
        <w:t>t include a mixture of instructional videos and tasks</w:t>
      </w:r>
    </w:p>
    <w:p w14:paraId="4132C397" w14:textId="77777777" w:rsidR="00344295" w:rsidRPr="00AD7123" w:rsidDel="00E12FD3" w:rsidRDefault="00344295" w:rsidP="00392E15">
      <w:pPr>
        <w:pStyle w:val="NoSpacing"/>
        <w:numPr>
          <w:ilvl w:val="0"/>
          <w:numId w:val="24"/>
        </w:numPr>
        <w:ind w:left="720"/>
        <w:rPr>
          <w:sz w:val="22"/>
          <w:szCs w:val="22"/>
        </w:rPr>
      </w:pPr>
      <w:r w:rsidRPr="00AD7123" w:rsidDel="00E12FD3">
        <w:rPr>
          <w:sz w:val="22"/>
          <w:szCs w:val="22"/>
        </w:rPr>
        <w:t>Assignments in which you apply and extend learning in each lesson</w:t>
      </w:r>
    </w:p>
    <w:p w14:paraId="53865B82" w14:textId="77777777" w:rsidR="00344295" w:rsidRPr="00AD7123" w:rsidRDefault="00344295" w:rsidP="00392E15">
      <w:pPr>
        <w:pStyle w:val="NoSpacing"/>
        <w:numPr>
          <w:ilvl w:val="0"/>
          <w:numId w:val="24"/>
        </w:numPr>
        <w:ind w:left="720"/>
        <w:rPr>
          <w:sz w:val="22"/>
          <w:szCs w:val="22"/>
        </w:rPr>
      </w:pPr>
      <w:r w:rsidRPr="00AD7123" w:rsidDel="00E12FD3">
        <w:rPr>
          <w:sz w:val="22"/>
          <w:szCs w:val="22"/>
        </w:rPr>
        <w:t>Assessments, including quizzes, tests, and cumulative exams</w:t>
      </w:r>
    </w:p>
    <w:p w14:paraId="64717A64" w14:textId="77777777" w:rsidR="00344295" w:rsidRPr="00AD7123" w:rsidRDefault="00344295" w:rsidP="002054D1">
      <w:pPr>
        <w:pStyle w:val="Heading1"/>
      </w:pPr>
      <w:r w:rsidRPr="00AD7123">
        <w:lastRenderedPageBreak/>
        <w:t>Communication</w:t>
      </w:r>
    </w:p>
    <w:p w14:paraId="70714B4E" w14:textId="783F5011" w:rsidR="00392E15" w:rsidRPr="00AD7123" w:rsidRDefault="00392E15" w:rsidP="00392E15">
      <w:r w:rsidRPr="00AD7123">
        <w:t>Your teacher will communicate with you regularly through discussions, e</w:t>
      </w:r>
      <w:r w:rsidR="00AD7123">
        <w:t>-</w:t>
      </w:r>
      <w:r w:rsidRPr="00AD7123">
        <w:t>mail, chat, and system announcements. You will also communicate with classmates, either via online tools or face to face, as you collaborate on projects, ask and answer questions in your peer group, and develop your speaking and listening skills.</w:t>
      </w:r>
    </w:p>
    <w:p w14:paraId="4562EEA4" w14:textId="77777777" w:rsidR="00344295" w:rsidRPr="00AD7123" w:rsidRDefault="00344295" w:rsidP="002054D1">
      <w:pPr>
        <w:pStyle w:val="Heading1"/>
      </w:pPr>
      <w:r w:rsidRPr="00AD7123">
        <w:t>Grading Policy</w:t>
      </w:r>
    </w:p>
    <w:p w14:paraId="7F69D46E" w14:textId="77777777" w:rsidR="00344295" w:rsidRPr="00AD7123" w:rsidRDefault="00344295" w:rsidP="002054D1">
      <w:r w:rsidRPr="00AD7123">
        <w:t xml:space="preserve">You will be graded on the work you do online and the work you submit electronically to your teacher. The weighting for each category of graded activity is listed below. </w:t>
      </w:r>
    </w:p>
    <w:tbl>
      <w:tblPr>
        <w:tblStyle w:val="MediumShading1-Accent1"/>
        <w:tblW w:w="0" w:type="auto"/>
        <w:jc w:val="center"/>
        <w:tblBorders>
          <w:top w:val="single" w:sz="8" w:space="0" w:color="2E3092"/>
          <w:left w:val="single" w:sz="8" w:space="0" w:color="2E3092"/>
          <w:bottom w:val="single" w:sz="8" w:space="0" w:color="2E3092"/>
          <w:right w:val="single" w:sz="8" w:space="0" w:color="2E3092"/>
        </w:tblBorders>
        <w:tblLook w:val="0420" w:firstRow="1" w:lastRow="0" w:firstColumn="0" w:lastColumn="0" w:noHBand="0" w:noVBand="1"/>
      </w:tblPr>
      <w:tblGrid>
        <w:gridCol w:w="3510"/>
        <w:gridCol w:w="1305"/>
      </w:tblGrid>
      <w:tr w:rsidR="00E840A7" w:rsidRPr="00AD7123" w14:paraId="6E825BE0" w14:textId="77777777" w:rsidTr="006D576E">
        <w:trPr>
          <w:cnfStyle w:val="100000000000" w:firstRow="1" w:lastRow="0" w:firstColumn="0" w:lastColumn="0" w:oddVBand="0" w:evenVBand="0" w:oddHBand="0" w:evenHBand="0" w:firstRowFirstColumn="0" w:firstRowLastColumn="0" w:lastRowFirstColumn="0" w:lastRowLastColumn="0"/>
          <w:jc w:val="center"/>
        </w:trPr>
        <w:tc>
          <w:tcPr>
            <w:tcW w:w="3510" w:type="dxa"/>
            <w:tcBorders>
              <w:top w:val="none" w:sz="0" w:space="0" w:color="auto"/>
              <w:left w:val="none" w:sz="0" w:space="0" w:color="auto"/>
              <w:bottom w:val="none" w:sz="0" w:space="0" w:color="auto"/>
              <w:right w:val="none" w:sz="0" w:space="0" w:color="auto"/>
            </w:tcBorders>
            <w:shd w:val="clear" w:color="auto" w:fill="2E3092"/>
          </w:tcPr>
          <w:p w14:paraId="1A076B69" w14:textId="77777777" w:rsidR="00E840A7" w:rsidRPr="00AD7123" w:rsidRDefault="00E840A7" w:rsidP="00FF73D1">
            <w:pPr>
              <w:pStyle w:val="TableHeader"/>
              <w:spacing w:before="120" w:after="120"/>
              <w:ind w:right="317"/>
            </w:pPr>
            <w:r w:rsidRPr="00AD7123">
              <w:t>Grading Category</w:t>
            </w:r>
          </w:p>
        </w:tc>
        <w:tc>
          <w:tcPr>
            <w:tcW w:w="1305" w:type="dxa"/>
            <w:tcBorders>
              <w:top w:val="none" w:sz="0" w:space="0" w:color="auto"/>
              <w:left w:val="none" w:sz="0" w:space="0" w:color="auto"/>
              <w:bottom w:val="none" w:sz="0" w:space="0" w:color="auto"/>
              <w:right w:val="none" w:sz="0" w:space="0" w:color="auto"/>
            </w:tcBorders>
            <w:shd w:val="clear" w:color="auto" w:fill="2E3092"/>
          </w:tcPr>
          <w:p w14:paraId="29B060E8" w14:textId="77777777" w:rsidR="00E840A7" w:rsidRPr="00AD7123" w:rsidRDefault="00E840A7" w:rsidP="00FF73D1">
            <w:pPr>
              <w:pStyle w:val="TableHeader"/>
              <w:spacing w:before="120" w:after="120"/>
              <w:ind w:right="317"/>
            </w:pPr>
            <w:r w:rsidRPr="00AD7123">
              <w:t>Weight</w:t>
            </w:r>
          </w:p>
        </w:tc>
      </w:tr>
      <w:tr w:rsidR="00E840A7" w:rsidRPr="00AD7123" w14:paraId="75969D69" w14:textId="77777777" w:rsidTr="006D576E">
        <w:trPr>
          <w:cnfStyle w:val="000000100000" w:firstRow="0" w:lastRow="0" w:firstColumn="0" w:lastColumn="0" w:oddVBand="0" w:evenVBand="0" w:oddHBand="1" w:evenHBand="0" w:firstRowFirstColumn="0" w:firstRowLastColumn="0" w:lastRowFirstColumn="0" w:lastRowLastColumn="0"/>
          <w:jc w:val="center"/>
        </w:trPr>
        <w:tc>
          <w:tcPr>
            <w:tcW w:w="3510" w:type="dxa"/>
            <w:tcBorders>
              <w:right w:val="none" w:sz="0" w:space="0" w:color="auto"/>
            </w:tcBorders>
            <w:shd w:val="clear" w:color="auto" w:fill="DEDFE0"/>
          </w:tcPr>
          <w:p w14:paraId="1A0B980A" w14:textId="77777777" w:rsidR="00E840A7" w:rsidRPr="00AD7123" w:rsidRDefault="00E840A7" w:rsidP="00867BC4">
            <w:pPr>
              <w:pStyle w:val="TableText"/>
              <w:spacing w:before="60" w:after="60"/>
              <w:ind w:right="-14"/>
              <w:rPr>
                <w:b/>
              </w:rPr>
            </w:pPr>
            <w:r w:rsidRPr="00AD7123">
              <w:rPr>
                <w:b/>
              </w:rPr>
              <w:t>Assignments</w:t>
            </w:r>
          </w:p>
        </w:tc>
        <w:tc>
          <w:tcPr>
            <w:tcW w:w="1305" w:type="dxa"/>
            <w:tcBorders>
              <w:left w:val="none" w:sz="0" w:space="0" w:color="auto"/>
            </w:tcBorders>
            <w:shd w:val="clear" w:color="auto" w:fill="DEDFE0"/>
          </w:tcPr>
          <w:p w14:paraId="49D46E41" w14:textId="77777777" w:rsidR="00E840A7" w:rsidRPr="00AD7123" w:rsidRDefault="00E840A7" w:rsidP="00867BC4">
            <w:pPr>
              <w:pStyle w:val="TableText"/>
              <w:spacing w:before="60" w:after="60"/>
              <w:ind w:right="-14"/>
            </w:pPr>
            <w:r w:rsidRPr="00AD7123">
              <w:t>10%</w:t>
            </w:r>
          </w:p>
        </w:tc>
      </w:tr>
      <w:tr w:rsidR="00E840A7" w:rsidRPr="00AD7123" w14:paraId="05BE39EE" w14:textId="77777777" w:rsidTr="006D576E">
        <w:trPr>
          <w:cnfStyle w:val="000000010000" w:firstRow="0" w:lastRow="0" w:firstColumn="0" w:lastColumn="0" w:oddVBand="0" w:evenVBand="0" w:oddHBand="0" w:evenHBand="1" w:firstRowFirstColumn="0" w:firstRowLastColumn="0" w:lastRowFirstColumn="0" w:lastRowLastColumn="0"/>
          <w:trHeight w:val="60"/>
          <w:jc w:val="center"/>
        </w:trPr>
        <w:tc>
          <w:tcPr>
            <w:tcW w:w="3510" w:type="dxa"/>
            <w:tcBorders>
              <w:right w:val="none" w:sz="0" w:space="0" w:color="auto"/>
            </w:tcBorders>
          </w:tcPr>
          <w:p w14:paraId="2E21B144" w14:textId="77777777" w:rsidR="00E840A7" w:rsidRPr="00AD7123" w:rsidRDefault="00985B65" w:rsidP="00867BC4">
            <w:pPr>
              <w:pStyle w:val="TableText"/>
              <w:spacing w:before="60" w:after="60"/>
              <w:ind w:right="-14"/>
              <w:rPr>
                <w:b/>
              </w:rPr>
            </w:pPr>
            <w:r w:rsidRPr="00AD7123">
              <w:rPr>
                <w:b/>
              </w:rPr>
              <w:t>Essays</w:t>
            </w:r>
          </w:p>
        </w:tc>
        <w:tc>
          <w:tcPr>
            <w:tcW w:w="1305" w:type="dxa"/>
            <w:tcBorders>
              <w:left w:val="none" w:sz="0" w:space="0" w:color="auto"/>
            </w:tcBorders>
          </w:tcPr>
          <w:p w14:paraId="5D9A5BBD" w14:textId="5C825A32" w:rsidR="00E840A7" w:rsidRPr="00AD7123" w:rsidRDefault="00814790" w:rsidP="00867BC4">
            <w:pPr>
              <w:pStyle w:val="TableText"/>
              <w:spacing w:before="60" w:after="60"/>
              <w:ind w:right="-14"/>
            </w:pPr>
            <w:r>
              <w:t>10</w:t>
            </w:r>
            <w:r w:rsidR="00E840A7" w:rsidRPr="00AD7123">
              <w:t>%</w:t>
            </w:r>
          </w:p>
        </w:tc>
      </w:tr>
      <w:tr w:rsidR="00E840A7" w:rsidRPr="00AD7123" w14:paraId="569DD0D7" w14:textId="77777777" w:rsidTr="006D576E">
        <w:trPr>
          <w:cnfStyle w:val="000000100000" w:firstRow="0" w:lastRow="0" w:firstColumn="0" w:lastColumn="0" w:oddVBand="0" w:evenVBand="0" w:oddHBand="1" w:evenHBand="0" w:firstRowFirstColumn="0" w:firstRowLastColumn="0" w:lastRowFirstColumn="0" w:lastRowLastColumn="0"/>
          <w:jc w:val="center"/>
        </w:trPr>
        <w:tc>
          <w:tcPr>
            <w:tcW w:w="3510" w:type="dxa"/>
            <w:tcBorders>
              <w:right w:val="none" w:sz="0" w:space="0" w:color="auto"/>
            </w:tcBorders>
            <w:shd w:val="clear" w:color="auto" w:fill="DEDFE0"/>
          </w:tcPr>
          <w:p w14:paraId="6DC111E3" w14:textId="77777777" w:rsidR="00E840A7" w:rsidRPr="00AD7123" w:rsidRDefault="00E840A7" w:rsidP="00867BC4">
            <w:pPr>
              <w:pStyle w:val="TableText"/>
              <w:spacing w:before="60" w:after="60"/>
              <w:ind w:right="-14"/>
              <w:rPr>
                <w:b/>
              </w:rPr>
            </w:pPr>
            <w:r w:rsidRPr="00AD7123">
              <w:rPr>
                <w:b/>
              </w:rPr>
              <w:t>Lesson Quizzes</w:t>
            </w:r>
          </w:p>
        </w:tc>
        <w:tc>
          <w:tcPr>
            <w:tcW w:w="1305" w:type="dxa"/>
            <w:tcBorders>
              <w:left w:val="none" w:sz="0" w:space="0" w:color="auto"/>
            </w:tcBorders>
            <w:shd w:val="clear" w:color="auto" w:fill="DEDFE0"/>
          </w:tcPr>
          <w:p w14:paraId="22D814AC" w14:textId="77777777" w:rsidR="00E840A7" w:rsidRPr="00AD7123" w:rsidRDefault="00E840A7" w:rsidP="00867BC4">
            <w:pPr>
              <w:pStyle w:val="TableText"/>
              <w:spacing w:before="60" w:after="60"/>
              <w:ind w:right="-14"/>
            </w:pPr>
            <w:r w:rsidRPr="00AD7123">
              <w:t>20%</w:t>
            </w:r>
          </w:p>
        </w:tc>
      </w:tr>
      <w:tr w:rsidR="00E840A7" w:rsidRPr="00AD7123" w14:paraId="1C8B1494" w14:textId="77777777" w:rsidTr="006D576E">
        <w:trPr>
          <w:cnfStyle w:val="000000010000" w:firstRow="0" w:lastRow="0" w:firstColumn="0" w:lastColumn="0" w:oddVBand="0" w:evenVBand="0" w:oddHBand="0" w:evenHBand="1" w:firstRowFirstColumn="0" w:firstRowLastColumn="0" w:lastRowFirstColumn="0" w:lastRowLastColumn="0"/>
          <w:jc w:val="center"/>
        </w:trPr>
        <w:tc>
          <w:tcPr>
            <w:tcW w:w="3510" w:type="dxa"/>
            <w:tcBorders>
              <w:right w:val="none" w:sz="0" w:space="0" w:color="auto"/>
            </w:tcBorders>
            <w:shd w:val="clear" w:color="auto" w:fill="auto"/>
          </w:tcPr>
          <w:p w14:paraId="7F61B772" w14:textId="77777777" w:rsidR="00E840A7" w:rsidRPr="00AD7123" w:rsidRDefault="00E840A7" w:rsidP="00867BC4">
            <w:pPr>
              <w:pStyle w:val="TableText"/>
              <w:spacing w:before="60" w:after="60"/>
              <w:ind w:right="-14"/>
              <w:rPr>
                <w:b/>
              </w:rPr>
            </w:pPr>
            <w:r w:rsidRPr="00AD7123">
              <w:rPr>
                <w:b/>
              </w:rPr>
              <w:t>Unit Tests</w:t>
            </w:r>
          </w:p>
        </w:tc>
        <w:tc>
          <w:tcPr>
            <w:tcW w:w="1305" w:type="dxa"/>
            <w:tcBorders>
              <w:left w:val="none" w:sz="0" w:space="0" w:color="auto"/>
            </w:tcBorders>
            <w:shd w:val="clear" w:color="auto" w:fill="auto"/>
          </w:tcPr>
          <w:p w14:paraId="62C78D78" w14:textId="77777777" w:rsidR="00E840A7" w:rsidRPr="00AD7123" w:rsidRDefault="00E840A7" w:rsidP="00867BC4">
            <w:pPr>
              <w:pStyle w:val="TableText"/>
              <w:spacing w:before="60" w:after="60"/>
              <w:ind w:right="-14"/>
            </w:pPr>
            <w:r w:rsidRPr="00AD7123">
              <w:t>30%</w:t>
            </w:r>
          </w:p>
        </w:tc>
      </w:tr>
      <w:tr w:rsidR="00E840A7" w:rsidRPr="00AD7123" w14:paraId="3019EC65" w14:textId="77777777" w:rsidTr="006D576E">
        <w:trPr>
          <w:cnfStyle w:val="000000100000" w:firstRow="0" w:lastRow="0" w:firstColumn="0" w:lastColumn="0" w:oddVBand="0" w:evenVBand="0" w:oddHBand="1" w:evenHBand="0" w:firstRowFirstColumn="0" w:firstRowLastColumn="0" w:lastRowFirstColumn="0" w:lastRowLastColumn="0"/>
          <w:jc w:val="center"/>
        </w:trPr>
        <w:tc>
          <w:tcPr>
            <w:tcW w:w="3510" w:type="dxa"/>
            <w:tcBorders>
              <w:right w:val="none" w:sz="0" w:space="0" w:color="auto"/>
            </w:tcBorders>
            <w:shd w:val="clear" w:color="auto" w:fill="DEDFE0"/>
          </w:tcPr>
          <w:p w14:paraId="1EA13F65" w14:textId="77777777" w:rsidR="00E840A7" w:rsidRPr="00AD7123" w:rsidRDefault="00E840A7" w:rsidP="00867BC4">
            <w:pPr>
              <w:pStyle w:val="TableText"/>
              <w:spacing w:before="60" w:after="60"/>
              <w:ind w:right="-14"/>
              <w:rPr>
                <w:b/>
              </w:rPr>
            </w:pPr>
            <w:r w:rsidRPr="00AD7123">
              <w:rPr>
                <w:b/>
              </w:rPr>
              <w:t>Cumulative Exams</w:t>
            </w:r>
          </w:p>
        </w:tc>
        <w:tc>
          <w:tcPr>
            <w:tcW w:w="1305" w:type="dxa"/>
            <w:tcBorders>
              <w:left w:val="none" w:sz="0" w:space="0" w:color="auto"/>
            </w:tcBorders>
            <w:shd w:val="clear" w:color="auto" w:fill="DEDFE0"/>
          </w:tcPr>
          <w:p w14:paraId="2B09C010" w14:textId="77777777" w:rsidR="00E840A7" w:rsidRPr="00AD7123" w:rsidRDefault="00E840A7" w:rsidP="00867BC4">
            <w:pPr>
              <w:pStyle w:val="TableText"/>
              <w:spacing w:before="60" w:after="60"/>
              <w:ind w:right="-14"/>
            </w:pPr>
            <w:r w:rsidRPr="00AD7123">
              <w:t>20%</w:t>
            </w:r>
          </w:p>
        </w:tc>
      </w:tr>
      <w:tr w:rsidR="00E840A7" w:rsidRPr="00AD7123" w14:paraId="51722DC0" w14:textId="77777777" w:rsidTr="006D576E">
        <w:trPr>
          <w:cnfStyle w:val="000000010000" w:firstRow="0" w:lastRow="0" w:firstColumn="0" w:lastColumn="0" w:oddVBand="0" w:evenVBand="0" w:oddHBand="0" w:evenHBand="1" w:firstRowFirstColumn="0" w:firstRowLastColumn="0" w:lastRowFirstColumn="0" w:lastRowLastColumn="0"/>
          <w:jc w:val="center"/>
        </w:trPr>
        <w:tc>
          <w:tcPr>
            <w:tcW w:w="3510" w:type="dxa"/>
            <w:tcBorders>
              <w:right w:val="none" w:sz="0" w:space="0" w:color="auto"/>
            </w:tcBorders>
            <w:shd w:val="clear" w:color="auto" w:fill="auto"/>
          </w:tcPr>
          <w:p w14:paraId="6D8EBC93" w14:textId="77777777" w:rsidR="00E840A7" w:rsidRPr="00AD7123" w:rsidRDefault="00444013" w:rsidP="00867BC4">
            <w:pPr>
              <w:pStyle w:val="TableText"/>
              <w:spacing w:before="60" w:after="60"/>
              <w:ind w:right="-14"/>
              <w:rPr>
                <w:b/>
              </w:rPr>
            </w:pPr>
            <w:r w:rsidRPr="00AD7123">
              <w:rPr>
                <w:b/>
              </w:rPr>
              <w:t>Projects</w:t>
            </w:r>
          </w:p>
        </w:tc>
        <w:tc>
          <w:tcPr>
            <w:tcW w:w="1305" w:type="dxa"/>
            <w:tcBorders>
              <w:left w:val="none" w:sz="0" w:space="0" w:color="auto"/>
            </w:tcBorders>
            <w:shd w:val="clear" w:color="auto" w:fill="auto"/>
          </w:tcPr>
          <w:p w14:paraId="17E54419" w14:textId="3EA318BA" w:rsidR="00E840A7" w:rsidRPr="00AD7123" w:rsidRDefault="00AF60A2" w:rsidP="00AF60A2">
            <w:pPr>
              <w:pStyle w:val="TableText"/>
              <w:spacing w:before="60" w:after="60"/>
              <w:ind w:left="0" w:right="-14"/>
            </w:pPr>
            <w:r>
              <w:t xml:space="preserve"> </w:t>
            </w:r>
            <w:r w:rsidR="00814790">
              <w:t>10</w:t>
            </w:r>
            <w:r w:rsidR="00E840A7" w:rsidRPr="00AD7123">
              <w:t>%</w:t>
            </w:r>
          </w:p>
        </w:tc>
      </w:tr>
    </w:tbl>
    <w:p w14:paraId="24520135" w14:textId="77777777" w:rsidR="00444013" w:rsidRPr="00AD7123" w:rsidRDefault="00444013" w:rsidP="00444013">
      <w:pPr>
        <w:pStyle w:val="Heading1"/>
      </w:pPr>
      <w:r w:rsidRPr="00AD7123">
        <w:t>Scope and Sequence</w:t>
      </w:r>
    </w:p>
    <w:p w14:paraId="79051BA7" w14:textId="77777777" w:rsidR="00444013" w:rsidRPr="00AD7123" w:rsidRDefault="00444013" w:rsidP="00444013">
      <w:r w:rsidRPr="00AD7123">
        <w:t>When you log into Edgenuity, you can view the entire course map—an interactive scope and sequence of all topics you will study. The units of study are summarized below:</w:t>
      </w:r>
    </w:p>
    <w:p w14:paraId="5402C7DC" w14:textId="77777777" w:rsidR="00444013" w:rsidRPr="00AD7123" w:rsidRDefault="00444013" w:rsidP="00444013">
      <w:pPr>
        <w:sectPr w:rsidR="00444013" w:rsidRPr="00AD7123" w:rsidSect="00477144">
          <w:footerReference w:type="default" r:id="rId11"/>
          <w:pgSz w:w="12240" w:h="15840"/>
          <w:pgMar w:top="1080" w:right="1080" w:bottom="1080" w:left="1080" w:header="0" w:footer="835" w:gutter="0"/>
          <w:cols w:space="720"/>
          <w:docGrid w:linePitch="326"/>
        </w:sectPr>
      </w:pPr>
    </w:p>
    <w:p w14:paraId="09BA15DF" w14:textId="0B29A1A9" w:rsidR="00444013" w:rsidRPr="00AD7123" w:rsidRDefault="001F7502" w:rsidP="00444013">
      <w:pPr>
        <w:pStyle w:val="ListParagraph"/>
        <w:numPr>
          <w:ilvl w:val="0"/>
          <w:numId w:val="13"/>
        </w:numPr>
        <w:ind w:left="1080" w:right="0" w:hanging="1080"/>
      </w:pPr>
      <w:r>
        <w:t>Mythology</w:t>
      </w:r>
    </w:p>
    <w:p w14:paraId="42E5C269" w14:textId="795CA06A" w:rsidR="00444013" w:rsidRPr="00AD7123" w:rsidRDefault="001F7502" w:rsidP="00444013">
      <w:pPr>
        <w:pStyle w:val="ListParagraph"/>
        <w:numPr>
          <w:ilvl w:val="0"/>
          <w:numId w:val="13"/>
        </w:numPr>
        <w:ind w:left="1080" w:right="0" w:hanging="1080"/>
      </w:pPr>
      <w:r>
        <w:t>The Epic Hero’s Quest</w:t>
      </w:r>
    </w:p>
    <w:p w14:paraId="03600B0B" w14:textId="0B8A6270" w:rsidR="00444013" w:rsidRPr="00AD7123" w:rsidRDefault="001F7502" w:rsidP="00444013">
      <w:pPr>
        <w:pStyle w:val="ListParagraph"/>
        <w:numPr>
          <w:ilvl w:val="0"/>
          <w:numId w:val="13"/>
        </w:numPr>
        <w:ind w:left="1080" w:right="0" w:hanging="1080"/>
      </w:pPr>
      <w:r>
        <w:t>Individuality and Conformity</w:t>
      </w:r>
    </w:p>
    <w:p w14:paraId="34D197B2" w14:textId="676E8167" w:rsidR="0097772A" w:rsidRPr="00AD7123" w:rsidRDefault="001F7502" w:rsidP="0097772A">
      <w:pPr>
        <w:pStyle w:val="ListParagraph"/>
        <w:numPr>
          <w:ilvl w:val="0"/>
          <w:numId w:val="13"/>
        </w:numPr>
        <w:ind w:left="1080" w:right="0" w:hanging="1080"/>
      </w:pPr>
      <w:r>
        <w:t>Nature and the Environment</w:t>
      </w:r>
    </w:p>
    <w:p w14:paraId="655542C2" w14:textId="0C5F25DD" w:rsidR="0097772A" w:rsidRPr="00AD7123" w:rsidRDefault="001F7502" w:rsidP="0097772A">
      <w:pPr>
        <w:pStyle w:val="ListParagraph"/>
        <w:numPr>
          <w:ilvl w:val="0"/>
          <w:numId w:val="13"/>
        </w:numPr>
        <w:ind w:left="1080" w:right="0" w:hanging="1080"/>
      </w:pPr>
      <w:r>
        <w:t>Making a Difference</w:t>
      </w:r>
    </w:p>
    <w:p w14:paraId="1D84041D" w14:textId="25478015" w:rsidR="001F7502" w:rsidRDefault="003610A0" w:rsidP="00444013">
      <w:pPr>
        <w:pStyle w:val="ListParagraph"/>
        <w:numPr>
          <w:ilvl w:val="0"/>
          <w:numId w:val="13"/>
        </w:numPr>
        <w:ind w:left="1080" w:right="0" w:hanging="1080"/>
      </w:pPr>
      <w:r>
        <w:br w:type="column"/>
      </w:r>
      <w:r w:rsidR="001F7502">
        <w:t>Caring</w:t>
      </w:r>
    </w:p>
    <w:p w14:paraId="6C9E97E9" w14:textId="77777777" w:rsidR="001F7502" w:rsidRPr="00AD7123" w:rsidRDefault="001F7502" w:rsidP="001F7502">
      <w:pPr>
        <w:pStyle w:val="ListParagraph"/>
        <w:numPr>
          <w:ilvl w:val="0"/>
          <w:numId w:val="13"/>
        </w:numPr>
        <w:ind w:left="1080" w:right="0" w:hanging="1080"/>
      </w:pPr>
      <w:r>
        <w:t>Tragedy and Drama</w:t>
      </w:r>
    </w:p>
    <w:p w14:paraId="37F2917A" w14:textId="79E05806" w:rsidR="00444013" w:rsidRPr="00AD7123" w:rsidRDefault="001F7502" w:rsidP="00444013">
      <w:pPr>
        <w:pStyle w:val="ListParagraph"/>
        <w:numPr>
          <w:ilvl w:val="0"/>
          <w:numId w:val="13"/>
        </w:numPr>
        <w:ind w:left="1080" w:right="0" w:hanging="1080"/>
      </w:pPr>
      <w:r>
        <w:t>Mystery and Suspense</w:t>
      </w:r>
    </w:p>
    <w:p w14:paraId="45B5AC27" w14:textId="5FE42062" w:rsidR="00444013" w:rsidRPr="00AD7123" w:rsidRDefault="001F7502" w:rsidP="00444013">
      <w:pPr>
        <w:pStyle w:val="ListParagraph"/>
        <w:numPr>
          <w:ilvl w:val="0"/>
          <w:numId w:val="13"/>
        </w:numPr>
        <w:ind w:left="1080" w:right="0" w:hanging="1080"/>
      </w:pPr>
      <w:r>
        <w:t>Fighting for Equality</w:t>
      </w:r>
    </w:p>
    <w:p w14:paraId="67B2CB16" w14:textId="259D8016" w:rsidR="00254CC1" w:rsidRPr="00AD7123" w:rsidRDefault="001F7502" w:rsidP="002054D1">
      <w:pPr>
        <w:pStyle w:val="ListParagraph"/>
        <w:numPr>
          <w:ilvl w:val="0"/>
          <w:numId w:val="13"/>
        </w:numPr>
        <w:ind w:left="1080" w:right="0" w:hanging="1080"/>
      </w:pPr>
      <w:r>
        <w:t>Unity and Division</w:t>
      </w:r>
    </w:p>
    <w:sectPr w:rsidR="00254CC1" w:rsidRPr="00AD7123" w:rsidSect="0097772A">
      <w:footerReference w:type="default" r:id="rId12"/>
      <w:type w:val="continuous"/>
      <w:pgSz w:w="12240" w:h="15840"/>
      <w:pgMar w:top="1080" w:right="1080" w:bottom="1080" w:left="1080" w:header="0" w:footer="835"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FC920" w14:textId="77777777" w:rsidR="004F28AD" w:rsidRDefault="004F28AD" w:rsidP="002054D1">
      <w:r>
        <w:separator/>
      </w:r>
    </w:p>
  </w:endnote>
  <w:endnote w:type="continuationSeparator" w:id="0">
    <w:p w14:paraId="44D7ED8F" w14:textId="77777777" w:rsidR="004F28AD" w:rsidRDefault="004F28AD" w:rsidP="0020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679A7" w14:textId="4EF9A27C" w:rsidR="00444013" w:rsidRPr="003C64B4" w:rsidRDefault="00444013" w:rsidP="003610A0">
    <w:r>
      <w:rPr>
        <w:noProof/>
      </w:rPr>
      <w:drawing>
        <wp:anchor distT="0" distB="0" distL="114300" distR="114300" simplePos="0" relativeHeight="251661312" behindDoc="1" locked="0" layoutInCell="1" allowOverlap="1" wp14:anchorId="68097931" wp14:editId="4E7B2896">
          <wp:simplePos x="0" y="0"/>
          <wp:positionH relativeFrom="page">
            <wp:posOffset>5940425</wp:posOffset>
          </wp:positionH>
          <wp:positionV relativeFrom="page">
            <wp:posOffset>9140825</wp:posOffset>
          </wp:positionV>
          <wp:extent cx="1459230" cy="318770"/>
          <wp:effectExtent l="0" t="0" r="762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230" cy="318770"/>
                  </a:xfrm>
                  <a:prstGeom prst="rect">
                    <a:avLst/>
                  </a:prstGeom>
                  <a:noFill/>
                </pic:spPr>
              </pic:pic>
            </a:graphicData>
          </a:graphic>
          <wp14:sizeRelH relativeFrom="page">
            <wp14:pctWidth>0</wp14:pctWidth>
          </wp14:sizeRelH>
          <wp14:sizeRelV relativeFrom="page">
            <wp14:pctHeight>0</wp14:pctHeight>
          </wp14:sizeRelV>
        </wp:anchor>
      </w:drawing>
    </w:r>
    <w:r>
      <w:t xml:space="preserve">Page </w:t>
    </w:r>
    <w:r w:rsidRPr="00832445">
      <w:fldChar w:fldCharType="begin"/>
    </w:r>
    <w:r w:rsidRPr="00832445">
      <w:instrText xml:space="preserve"> PAGE   \* MERGEFORMAT </w:instrText>
    </w:r>
    <w:r w:rsidRPr="00832445">
      <w:fldChar w:fldCharType="separate"/>
    </w:r>
    <w:r w:rsidR="00941D6D">
      <w:rPr>
        <w:noProof/>
      </w:rPr>
      <w:t>1</w:t>
    </w:r>
    <w:r w:rsidRPr="00832445">
      <w:rPr>
        <w:noProof/>
      </w:rPr>
      <w:fldChar w:fldCharType="end"/>
    </w:r>
    <w:r>
      <w:t xml:space="preserve"> | © Edgenuity Inc.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0509D" w14:textId="77777777" w:rsidR="003C64B4" w:rsidRDefault="003C64B4" w:rsidP="002054D1">
    <w:r>
      <w:rPr>
        <w:noProof/>
      </w:rPr>
      <w:drawing>
        <wp:anchor distT="0" distB="0" distL="114300" distR="114300" simplePos="0" relativeHeight="251659264" behindDoc="1" locked="0" layoutInCell="1" allowOverlap="1" wp14:anchorId="65D0EFE3" wp14:editId="1B8FB8CD">
          <wp:simplePos x="0" y="0"/>
          <wp:positionH relativeFrom="page">
            <wp:posOffset>5940425</wp:posOffset>
          </wp:positionH>
          <wp:positionV relativeFrom="page">
            <wp:posOffset>9140825</wp:posOffset>
          </wp:positionV>
          <wp:extent cx="1459230" cy="318770"/>
          <wp:effectExtent l="0" t="0" r="762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230" cy="318770"/>
                  </a:xfrm>
                  <a:prstGeom prst="rect">
                    <a:avLst/>
                  </a:prstGeom>
                  <a:noFill/>
                </pic:spPr>
              </pic:pic>
            </a:graphicData>
          </a:graphic>
          <wp14:sizeRelH relativeFrom="page">
            <wp14:pctWidth>0</wp14:pctWidth>
          </wp14:sizeRelH>
          <wp14:sizeRelV relativeFrom="page">
            <wp14:pctHeight>0</wp14:pctHeight>
          </wp14:sizeRelV>
        </wp:anchor>
      </w:drawing>
    </w:r>
    <w:r w:rsidR="00832445">
      <w:t xml:space="preserve">Page </w:t>
    </w:r>
    <w:r w:rsidR="00832445" w:rsidRPr="00832445">
      <w:fldChar w:fldCharType="begin"/>
    </w:r>
    <w:r w:rsidR="00832445" w:rsidRPr="00832445">
      <w:instrText xml:space="preserve"> PAGE   \* MERGEFORMAT </w:instrText>
    </w:r>
    <w:r w:rsidR="00832445" w:rsidRPr="00832445">
      <w:fldChar w:fldCharType="separate"/>
    </w:r>
    <w:r w:rsidR="00CB2B8D">
      <w:rPr>
        <w:noProof/>
      </w:rPr>
      <w:t>3</w:t>
    </w:r>
    <w:r w:rsidR="00832445" w:rsidRPr="00832445">
      <w:rPr>
        <w:noProof/>
      </w:rPr>
      <w:fldChar w:fldCharType="end"/>
    </w:r>
    <w:r w:rsidR="00D02E30">
      <w:t xml:space="preserve"> | © Edgenuity Inc.</w:t>
    </w:r>
  </w:p>
  <w:p w14:paraId="75C17A3D" w14:textId="77777777" w:rsidR="00254CC1" w:rsidRPr="003C64B4" w:rsidRDefault="00254CC1" w:rsidP="00205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162FE" w14:textId="77777777" w:rsidR="004F28AD" w:rsidRDefault="004F28AD" w:rsidP="002054D1">
      <w:r>
        <w:separator/>
      </w:r>
    </w:p>
  </w:footnote>
  <w:footnote w:type="continuationSeparator" w:id="0">
    <w:p w14:paraId="66C13C35" w14:textId="77777777" w:rsidR="004F28AD" w:rsidRDefault="004F28AD" w:rsidP="00205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402F"/>
    <w:multiLevelType w:val="hybridMultilevel"/>
    <w:tmpl w:val="C412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173B8"/>
    <w:multiLevelType w:val="hybridMultilevel"/>
    <w:tmpl w:val="7944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E6B99"/>
    <w:multiLevelType w:val="hybridMultilevel"/>
    <w:tmpl w:val="7F8ED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F58EB"/>
    <w:multiLevelType w:val="hybridMultilevel"/>
    <w:tmpl w:val="15EA2480"/>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1458265C"/>
    <w:multiLevelType w:val="multilevel"/>
    <w:tmpl w:val="700E4D24"/>
    <w:lvl w:ilvl="0">
      <w:start w:val="1"/>
      <w:numFmt w:val="bullet"/>
      <w:lvlText w:val=""/>
      <w:lvlJc w:val="left"/>
      <w:pPr>
        <w:tabs>
          <w:tab w:val="num" w:pos="187"/>
        </w:tabs>
        <w:ind w:left="187" w:hanging="187"/>
      </w:pPr>
      <w:rPr>
        <w:rFonts w:ascii="Wingdings" w:hAnsi="Wingdings" w:hint="default"/>
        <w:color w:val="365F91" w:themeColor="accent1" w:themeShade="BF"/>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4B73C1"/>
    <w:multiLevelType w:val="hybridMultilevel"/>
    <w:tmpl w:val="2E142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413663"/>
    <w:multiLevelType w:val="hybridMultilevel"/>
    <w:tmpl w:val="84FE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576DC8"/>
    <w:multiLevelType w:val="hybridMultilevel"/>
    <w:tmpl w:val="DA9ADA18"/>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32D129D1"/>
    <w:multiLevelType w:val="hybridMultilevel"/>
    <w:tmpl w:val="FCD2A9B8"/>
    <w:lvl w:ilvl="0" w:tplc="8458B8E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B082F"/>
    <w:multiLevelType w:val="hybridMultilevel"/>
    <w:tmpl w:val="328A364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349E608D"/>
    <w:multiLevelType w:val="hybridMultilevel"/>
    <w:tmpl w:val="BD3E7A58"/>
    <w:lvl w:ilvl="0" w:tplc="CFC2CC8A">
      <w:start w:val="1"/>
      <w:numFmt w:val="bullet"/>
      <w:lvlText w:val=""/>
      <w:lvlJc w:val="left"/>
      <w:pPr>
        <w:ind w:left="1080" w:hanging="360"/>
      </w:pPr>
      <w:rPr>
        <w:rFonts w:ascii="Symbol" w:hAnsi="Symbol" w:hint="default"/>
        <w:color w:val="2E309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CA96132"/>
    <w:multiLevelType w:val="hybridMultilevel"/>
    <w:tmpl w:val="19D8B54E"/>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3F446476"/>
    <w:multiLevelType w:val="singleLevel"/>
    <w:tmpl w:val="5ACE1F94"/>
    <w:lvl w:ilvl="0">
      <w:start w:val="1"/>
      <w:numFmt w:val="decimal"/>
      <w:lvlText w:val="Unit %1: "/>
      <w:lvlJc w:val="left"/>
      <w:pPr>
        <w:ind w:left="144" w:hanging="144"/>
      </w:pPr>
      <w:rPr>
        <w:rFonts w:hint="default"/>
        <w:b/>
        <w:bCs/>
        <w:i w:val="0"/>
        <w:iCs w:val="0"/>
        <w:color w:val="2E3092"/>
      </w:rPr>
    </w:lvl>
  </w:abstractNum>
  <w:abstractNum w:abstractNumId="13" w15:restartNumberingAfterBreak="0">
    <w:nsid w:val="4BB102C7"/>
    <w:multiLevelType w:val="hybridMultilevel"/>
    <w:tmpl w:val="755474E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15:restartNumberingAfterBreak="0">
    <w:nsid w:val="4D160CED"/>
    <w:multiLevelType w:val="multilevel"/>
    <w:tmpl w:val="700E4D24"/>
    <w:styleLink w:val="bulletsflush"/>
    <w:lvl w:ilvl="0">
      <w:start w:val="1"/>
      <w:numFmt w:val="bullet"/>
      <w:lvlText w:val=""/>
      <w:lvlJc w:val="left"/>
      <w:pPr>
        <w:tabs>
          <w:tab w:val="num" w:pos="187"/>
        </w:tabs>
        <w:ind w:left="187" w:hanging="187"/>
      </w:pPr>
      <w:rPr>
        <w:rFonts w:ascii="Wingdings" w:hAnsi="Wingdings" w:hint="default"/>
        <w:color w:val="365F91" w:themeColor="accent1" w:themeShade="BF"/>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D9E7804"/>
    <w:multiLevelType w:val="hybridMultilevel"/>
    <w:tmpl w:val="D6BA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A43ED4"/>
    <w:multiLevelType w:val="hybridMultilevel"/>
    <w:tmpl w:val="2AC8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F7031C"/>
    <w:multiLevelType w:val="hybridMultilevel"/>
    <w:tmpl w:val="EB141978"/>
    <w:lvl w:ilvl="0" w:tplc="CFC2CC8A">
      <w:start w:val="1"/>
      <w:numFmt w:val="bullet"/>
      <w:lvlText w:val=""/>
      <w:lvlJc w:val="left"/>
      <w:pPr>
        <w:ind w:left="720" w:hanging="360"/>
      </w:pPr>
      <w:rPr>
        <w:rFonts w:ascii="Symbol" w:hAnsi="Symbol" w:hint="default"/>
        <w:color w:val="2E30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2C36DD"/>
    <w:multiLevelType w:val="hybridMultilevel"/>
    <w:tmpl w:val="1560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EB310C"/>
    <w:multiLevelType w:val="hybridMultilevel"/>
    <w:tmpl w:val="96EC5350"/>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0">
    <w:nsid w:val="6CF07EC0"/>
    <w:multiLevelType w:val="hybridMultilevel"/>
    <w:tmpl w:val="2E3C376E"/>
    <w:lvl w:ilvl="0" w:tplc="70025E76">
      <w:numFmt w:val="bullet"/>
      <w:pStyle w:val="NumberedQuestionforAnswerKey"/>
      <w:lvlText w:val="•"/>
      <w:lvlJc w:val="left"/>
      <w:pPr>
        <w:ind w:left="480" w:hanging="360"/>
      </w:pPr>
      <w:rPr>
        <w:rFonts w:ascii="Arial" w:eastAsia="Arial"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1" w15:restartNumberingAfterBreak="0">
    <w:nsid w:val="71F4632B"/>
    <w:multiLevelType w:val="hybridMultilevel"/>
    <w:tmpl w:val="1CC0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C81045"/>
    <w:multiLevelType w:val="hybridMultilevel"/>
    <w:tmpl w:val="AA586646"/>
    <w:lvl w:ilvl="0" w:tplc="B2B44F28">
      <w:start w:val="1"/>
      <w:numFmt w:val="bullet"/>
      <w:lvlText w:val=""/>
      <w:lvlJc w:val="left"/>
      <w:pPr>
        <w:ind w:left="720" w:hanging="360"/>
      </w:pPr>
      <w:rPr>
        <w:rFonts w:ascii="Symbol" w:hAnsi="Symbol" w:hint="default"/>
        <w:color w:val="2E309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367C21"/>
    <w:multiLevelType w:val="hybridMultilevel"/>
    <w:tmpl w:val="BC9EA9F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9"/>
  </w:num>
  <w:num w:numId="2">
    <w:abstractNumId w:val="20"/>
  </w:num>
  <w:num w:numId="3">
    <w:abstractNumId w:val="19"/>
  </w:num>
  <w:num w:numId="4">
    <w:abstractNumId w:val="11"/>
  </w:num>
  <w:num w:numId="5">
    <w:abstractNumId w:val="7"/>
  </w:num>
  <w:num w:numId="6">
    <w:abstractNumId w:val="3"/>
  </w:num>
  <w:num w:numId="7">
    <w:abstractNumId w:val="0"/>
  </w:num>
  <w:num w:numId="8">
    <w:abstractNumId w:val="2"/>
  </w:num>
  <w:num w:numId="9">
    <w:abstractNumId w:val="18"/>
  </w:num>
  <w:num w:numId="10">
    <w:abstractNumId w:val="23"/>
  </w:num>
  <w:num w:numId="11">
    <w:abstractNumId w:val="13"/>
  </w:num>
  <w:num w:numId="12">
    <w:abstractNumId w:val="14"/>
  </w:num>
  <w:num w:numId="13">
    <w:abstractNumId w:val="12"/>
  </w:num>
  <w:num w:numId="14">
    <w:abstractNumId w:val="4"/>
  </w:num>
  <w:num w:numId="15">
    <w:abstractNumId w:val="21"/>
  </w:num>
  <w:num w:numId="16">
    <w:abstractNumId w:val="1"/>
  </w:num>
  <w:num w:numId="17">
    <w:abstractNumId w:val="16"/>
  </w:num>
  <w:num w:numId="18">
    <w:abstractNumId w:val="8"/>
  </w:num>
  <w:num w:numId="19">
    <w:abstractNumId w:val="8"/>
  </w:num>
  <w:num w:numId="20">
    <w:abstractNumId w:val="15"/>
  </w:num>
  <w:num w:numId="21">
    <w:abstractNumId w:val="5"/>
  </w:num>
  <w:num w:numId="22">
    <w:abstractNumId w:val="6"/>
  </w:num>
  <w:num w:numId="23">
    <w:abstractNumId w:val="17"/>
  </w:num>
  <w:num w:numId="24">
    <w:abstractNumId w:val="1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C1"/>
    <w:rsid w:val="00010788"/>
    <w:rsid w:val="0008375C"/>
    <w:rsid w:val="00090D38"/>
    <w:rsid w:val="00097A15"/>
    <w:rsid w:val="000D4611"/>
    <w:rsid w:val="000D4702"/>
    <w:rsid w:val="00115228"/>
    <w:rsid w:val="001452C6"/>
    <w:rsid w:val="00151724"/>
    <w:rsid w:val="0016637D"/>
    <w:rsid w:val="00167F65"/>
    <w:rsid w:val="001719AB"/>
    <w:rsid w:val="00172C77"/>
    <w:rsid w:val="001C6224"/>
    <w:rsid w:val="001E29C6"/>
    <w:rsid w:val="001F7502"/>
    <w:rsid w:val="002054D1"/>
    <w:rsid w:val="002102D3"/>
    <w:rsid w:val="00212775"/>
    <w:rsid w:val="00231255"/>
    <w:rsid w:val="00245D67"/>
    <w:rsid w:val="00254CC1"/>
    <w:rsid w:val="00293A64"/>
    <w:rsid w:val="002A08A8"/>
    <w:rsid w:val="00344295"/>
    <w:rsid w:val="003610A0"/>
    <w:rsid w:val="00373798"/>
    <w:rsid w:val="00380B89"/>
    <w:rsid w:val="003903DC"/>
    <w:rsid w:val="00392E15"/>
    <w:rsid w:val="003C64B4"/>
    <w:rsid w:val="003D08D3"/>
    <w:rsid w:val="003D1DFD"/>
    <w:rsid w:val="003D22A5"/>
    <w:rsid w:val="003E1356"/>
    <w:rsid w:val="0043389D"/>
    <w:rsid w:val="00444013"/>
    <w:rsid w:val="00474A83"/>
    <w:rsid w:val="00474EA6"/>
    <w:rsid w:val="00477144"/>
    <w:rsid w:val="004959B5"/>
    <w:rsid w:val="004A0316"/>
    <w:rsid w:val="004E13FB"/>
    <w:rsid w:val="004E17DD"/>
    <w:rsid w:val="004E18FA"/>
    <w:rsid w:val="004F28AD"/>
    <w:rsid w:val="00517541"/>
    <w:rsid w:val="00613FC0"/>
    <w:rsid w:val="00680CB8"/>
    <w:rsid w:val="006B6DBC"/>
    <w:rsid w:val="006D1CD3"/>
    <w:rsid w:val="006D576E"/>
    <w:rsid w:val="00717FB7"/>
    <w:rsid w:val="00743008"/>
    <w:rsid w:val="00746ABA"/>
    <w:rsid w:val="00767BA6"/>
    <w:rsid w:val="007D205E"/>
    <w:rsid w:val="00814790"/>
    <w:rsid w:val="00824240"/>
    <w:rsid w:val="00832445"/>
    <w:rsid w:val="00837811"/>
    <w:rsid w:val="00867BC4"/>
    <w:rsid w:val="00884482"/>
    <w:rsid w:val="008F3C19"/>
    <w:rsid w:val="00915154"/>
    <w:rsid w:val="00941D6D"/>
    <w:rsid w:val="0094605C"/>
    <w:rsid w:val="0097772A"/>
    <w:rsid w:val="00985B65"/>
    <w:rsid w:val="009C34DA"/>
    <w:rsid w:val="009D3A7B"/>
    <w:rsid w:val="009D5529"/>
    <w:rsid w:val="009E7AF1"/>
    <w:rsid w:val="00A40F00"/>
    <w:rsid w:val="00A42613"/>
    <w:rsid w:val="00A81C8B"/>
    <w:rsid w:val="00AA4E64"/>
    <w:rsid w:val="00AD7123"/>
    <w:rsid w:val="00AF60A2"/>
    <w:rsid w:val="00B13968"/>
    <w:rsid w:val="00B37E61"/>
    <w:rsid w:val="00B652EE"/>
    <w:rsid w:val="00BE5099"/>
    <w:rsid w:val="00C00C57"/>
    <w:rsid w:val="00C43DFA"/>
    <w:rsid w:val="00C57461"/>
    <w:rsid w:val="00C606BD"/>
    <w:rsid w:val="00C636CE"/>
    <w:rsid w:val="00C80676"/>
    <w:rsid w:val="00C84F16"/>
    <w:rsid w:val="00CB2B8D"/>
    <w:rsid w:val="00CB4451"/>
    <w:rsid w:val="00CC4ABB"/>
    <w:rsid w:val="00CE1D2E"/>
    <w:rsid w:val="00CF3966"/>
    <w:rsid w:val="00CF53BD"/>
    <w:rsid w:val="00D02E30"/>
    <w:rsid w:val="00D31D01"/>
    <w:rsid w:val="00D63B5E"/>
    <w:rsid w:val="00DA186F"/>
    <w:rsid w:val="00DC7D3A"/>
    <w:rsid w:val="00DD25A2"/>
    <w:rsid w:val="00DD3584"/>
    <w:rsid w:val="00E51F41"/>
    <w:rsid w:val="00E55318"/>
    <w:rsid w:val="00E73911"/>
    <w:rsid w:val="00E840A7"/>
    <w:rsid w:val="00EA7655"/>
    <w:rsid w:val="00F1459A"/>
    <w:rsid w:val="00F21091"/>
    <w:rsid w:val="00F23FEF"/>
    <w:rsid w:val="00F42F02"/>
    <w:rsid w:val="00F56A6A"/>
    <w:rsid w:val="00F622D8"/>
    <w:rsid w:val="00F9509E"/>
    <w:rsid w:val="00FE48CA"/>
    <w:rsid w:val="00FF7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240B62E"/>
  <w15:docId w15:val="{850CBC38-CC6A-4B88-A532-5BEE5DC0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4D1"/>
    <w:pPr>
      <w:spacing w:before="240" w:after="240" w:line="312" w:lineRule="auto"/>
      <w:ind w:right="311"/>
    </w:pPr>
    <w:rPr>
      <w:rFonts w:ascii="Arial" w:eastAsia="Arial" w:hAnsi="Arial" w:cs="Arial"/>
      <w:color w:val="231F20"/>
    </w:rPr>
  </w:style>
  <w:style w:type="paragraph" w:styleId="Heading1">
    <w:name w:val="heading 1"/>
    <w:basedOn w:val="Normal"/>
    <w:next w:val="Normal"/>
    <w:link w:val="Heading1Char"/>
    <w:uiPriority w:val="9"/>
    <w:qFormat/>
    <w:rsid w:val="003C64B4"/>
    <w:pPr>
      <w:spacing w:line="240" w:lineRule="auto"/>
      <w:ind w:right="-20"/>
      <w:outlineLvl w:val="0"/>
    </w:pPr>
    <w:rPr>
      <w:b/>
      <w:bCs/>
      <w:color w:val="2E3092"/>
    </w:rPr>
  </w:style>
  <w:style w:type="paragraph" w:styleId="Heading2">
    <w:name w:val="heading 2"/>
    <w:basedOn w:val="Normal"/>
    <w:next w:val="Normal"/>
    <w:link w:val="Heading2Char"/>
    <w:uiPriority w:val="9"/>
    <w:unhideWhenUsed/>
    <w:qFormat/>
    <w:rsid w:val="003C64B4"/>
    <w:pPr>
      <w:spacing w:line="240" w:lineRule="auto"/>
      <w:ind w:right="-14"/>
      <w:outlineLvl w:val="1"/>
    </w:pPr>
    <w:rPr>
      <w:b/>
      <w:bCs/>
    </w:rPr>
  </w:style>
  <w:style w:type="paragraph" w:styleId="Heading3">
    <w:name w:val="heading 3"/>
    <w:basedOn w:val="Normal"/>
    <w:next w:val="Normal"/>
    <w:link w:val="Heading3Char"/>
    <w:uiPriority w:val="9"/>
    <w:unhideWhenUsed/>
    <w:qFormat/>
    <w:rsid w:val="003C64B4"/>
    <w:pPr>
      <w:keepNext/>
      <w:keepLines/>
      <w:spacing w:before="200"/>
      <w:outlineLvl w:val="2"/>
    </w:pPr>
    <w:rPr>
      <w:rFonts w:eastAsiaTheme="majorEastAsia"/>
      <w:bCs/>
      <w:color w:val="2E3092"/>
    </w:rPr>
  </w:style>
  <w:style w:type="paragraph" w:styleId="Heading4">
    <w:name w:val="heading 4"/>
    <w:basedOn w:val="Normal"/>
    <w:next w:val="Normal"/>
    <w:link w:val="Heading4Char"/>
    <w:uiPriority w:val="9"/>
    <w:semiHidden/>
    <w:unhideWhenUsed/>
    <w:qFormat/>
    <w:rsid w:val="003C64B4"/>
    <w:pPr>
      <w:keepNext/>
      <w:keepLines/>
      <w:spacing w:before="200"/>
      <w:outlineLvl w:val="3"/>
    </w:pPr>
    <w:rPr>
      <w:rFonts w:eastAsiaTheme="majorEastAsia"/>
      <w:b/>
      <w:bCs/>
      <w:i/>
      <w:iCs/>
      <w:color w:val="2E3092"/>
    </w:rPr>
  </w:style>
  <w:style w:type="paragraph" w:styleId="Heading5">
    <w:name w:val="heading 5"/>
    <w:basedOn w:val="Normal"/>
    <w:next w:val="Normal"/>
    <w:link w:val="Heading5Char"/>
    <w:uiPriority w:val="9"/>
    <w:semiHidden/>
    <w:unhideWhenUsed/>
    <w:qFormat/>
    <w:rsid w:val="003C64B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64B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64B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64B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C64B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64B4"/>
    <w:pPr>
      <w:spacing w:before="25" w:line="240" w:lineRule="auto"/>
      <w:ind w:right="-20"/>
    </w:pPr>
    <w:rPr>
      <w:color w:val="2E3092"/>
      <w:spacing w:val="-26"/>
      <w:sz w:val="64"/>
      <w:szCs w:val="64"/>
    </w:rPr>
  </w:style>
  <w:style w:type="character" w:customStyle="1" w:styleId="TitleChar">
    <w:name w:val="Title Char"/>
    <w:basedOn w:val="DefaultParagraphFont"/>
    <w:link w:val="Title"/>
    <w:uiPriority w:val="10"/>
    <w:rsid w:val="003C64B4"/>
    <w:rPr>
      <w:rFonts w:ascii="Arial" w:eastAsia="Arial" w:hAnsi="Arial" w:cs="Arial"/>
      <w:color w:val="2E3092"/>
      <w:spacing w:val="-26"/>
      <w:sz w:val="64"/>
      <w:szCs w:val="64"/>
    </w:rPr>
  </w:style>
  <w:style w:type="paragraph" w:styleId="Subtitle">
    <w:name w:val="Subtitle"/>
    <w:basedOn w:val="Normal"/>
    <w:next w:val="Normal"/>
    <w:link w:val="SubtitleChar"/>
    <w:uiPriority w:val="11"/>
    <w:qFormat/>
    <w:rsid w:val="003C64B4"/>
    <w:pPr>
      <w:pBdr>
        <w:bottom w:val="single" w:sz="4" w:space="1" w:color="6B6C6F"/>
      </w:pBdr>
      <w:spacing w:before="0" w:line="525" w:lineRule="exact"/>
      <w:ind w:right="-20"/>
    </w:pPr>
    <w:rPr>
      <w:rFonts w:ascii="Arial Narrow" w:eastAsia="Arial Narrow" w:hAnsi="Arial Narrow" w:cs="Arial Narrow"/>
      <w:color w:val="6B6C6F"/>
      <w:sz w:val="48"/>
      <w:szCs w:val="48"/>
    </w:rPr>
  </w:style>
  <w:style w:type="character" w:customStyle="1" w:styleId="SubtitleChar">
    <w:name w:val="Subtitle Char"/>
    <w:basedOn w:val="DefaultParagraphFont"/>
    <w:link w:val="Subtitle"/>
    <w:uiPriority w:val="11"/>
    <w:rsid w:val="003C64B4"/>
    <w:rPr>
      <w:rFonts w:ascii="Arial Narrow" w:eastAsia="Arial Narrow" w:hAnsi="Arial Narrow" w:cs="Arial Narrow"/>
      <w:color w:val="6B6C6F"/>
      <w:sz w:val="48"/>
      <w:szCs w:val="48"/>
    </w:rPr>
  </w:style>
  <w:style w:type="character" w:customStyle="1" w:styleId="Heading1Char">
    <w:name w:val="Heading 1 Char"/>
    <w:basedOn w:val="DefaultParagraphFont"/>
    <w:link w:val="Heading1"/>
    <w:uiPriority w:val="9"/>
    <w:rsid w:val="003C64B4"/>
    <w:rPr>
      <w:rFonts w:ascii="Arial" w:eastAsia="Arial" w:hAnsi="Arial" w:cs="Arial"/>
      <w:b/>
      <w:bCs/>
      <w:color w:val="2E3092"/>
      <w:sz w:val="24"/>
      <w:szCs w:val="24"/>
    </w:rPr>
  </w:style>
  <w:style w:type="character" w:customStyle="1" w:styleId="Heading2Char">
    <w:name w:val="Heading 2 Char"/>
    <w:basedOn w:val="DefaultParagraphFont"/>
    <w:link w:val="Heading2"/>
    <w:uiPriority w:val="9"/>
    <w:rsid w:val="003C64B4"/>
    <w:rPr>
      <w:rFonts w:ascii="Arial" w:eastAsia="Arial" w:hAnsi="Arial" w:cs="Arial"/>
      <w:b/>
      <w:bCs/>
      <w:color w:val="231F20"/>
      <w:sz w:val="24"/>
      <w:szCs w:val="24"/>
    </w:rPr>
  </w:style>
  <w:style w:type="paragraph" w:styleId="ListParagraph">
    <w:name w:val="List Paragraph"/>
    <w:basedOn w:val="Normal"/>
    <w:uiPriority w:val="34"/>
    <w:qFormat/>
    <w:rsid w:val="003C64B4"/>
    <w:pPr>
      <w:ind w:left="720"/>
      <w:contextualSpacing/>
    </w:pPr>
  </w:style>
  <w:style w:type="table" w:styleId="TableGrid">
    <w:name w:val="Table Grid"/>
    <w:basedOn w:val="TableNormal"/>
    <w:uiPriority w:val="59"/>
    <w:rsid w:val="00245D67"/>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344295"/>
    <w:pPr>
      <w:widowControl/>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numbering" w:customStyle="1" w:styleId="bulletsflush">
    <w:name w:val="bullets flush"/>
    <w:rsid w:val="00344295"/>
    <w:pPr>
      <w:numPr>
        <w:numId w:val="12"/>
      </w:numPr>
    </w:pPr>
  </w:style>
  <w:style w:type="paragraph" w:styleId="BalloonText">
    <w:name w:val="Balloon Text"/>
    <w:basedOn w:val="Normal"/>
    <w:link w:val="BalloonTextChar"/>
    <w:uiPriority w:val="99"/>
    <w:semiHidden/>
    <w:unhideWhenUsed/>
    <w:rsid w:val="0034429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295"/>
    <w:rPr>
      <w:rFonts w:ascii="Tahoma" w:eastAsia="Arial" w:hAnsi="Tahoma" w:cs="Tahoma"/>
      <w:color w:val="231F20"/>
      <w:sz w:val="16"/>
      <w:szCs w:val="16"/>
    </w:rPr>
  </w:style>
  <w:style w:type="character" w:customStyle="1" w:styleId="Heading3Char">
    <w:name w:val="Heading 3 Char"/>
    <w:basedOn w:val="DefaultParagraphFont"/>
    <w:link w:val="Heading3"/>
    <w:uiPriority w:val="9"/>
    <w:rsid w:val="003C64B4"/>
    <w:rPr>
      <w:rFonts w:ascii="Arial" w:eastAsiaTheme="majorEastAsia" w:hAnsi="Arial" w:cs="Arial"/>
      <w:bCs/>
      <w:color w:val="2E3092"/>
      <w:sz w:val="24"/>
      <w:szCs w:val="24"/>
    </w:rPr>
  </w:style>
  <w:style w:type="paragraph" w:customStyle="1" w:styleId="NumberedQuestionforAnswerKey">
    <w:name w:val="Numbered Question for Answer Key"/>
    <w:basedOn w:val="Heading2"/>
    <w:link w:val="NumberedQuestionforAnswerKeyChar"/>
    <w:qFormat/>
    <w:rsid w:val="003C64B4"/>
    <w:pPr>
      <w:numPr>
        <w:numId w:val="2"/>
      </w:numPr>
      <w:ind w:left="360"/>
    </w:pPr>
    <w:rPr>
      <w:color w:val="2E3092"/>
    </w:rPr>
  </w:style>
  <w:style w:type="character" w:customStyle="1" w:styleId="NumberedQuestionforAnswerKeyChar">
    <w:name w:val="Numbered Question for Answer Key Char"/>
    <w:basedOn w:val="Heading2Char"/>
    <w:link w:val="NumberedQuestionforAnswerKey"/>
    <w:rsid w:val="003C64B4"/>
    <w:rPr>
      <w:rFonts w:ascii="Arial" w:eastAsia="Arial" w:hAnsi="Arial" w:cs="Arial"/>
      <w:b/>
      <w:bCs/>
      <w:color w:val="2E3092"/>
      <w:sz w:val="24"/>
      <w:szCs w:val="24"/>
    </w:rPr>
  </w:style>
  <w:style w:type="paragraph" w:customStyle="1" w:styleId="AnswertoNumberedQuestion">
    <w:name w:val="Answer to Numbered Question"/>
    <w:basedOn w:val="NoSpacing"/>
    <w:link w:val="AnswertoNumberedQuestionChar"/>
    <w:qFormat/>
    <w:rsid w:val="003C64B4"/>
    <w:pPr>
      <w:spacing w:before="180"/>
      <w:ind w:left="360"/>
    </w:pPr>
    <w:rPr>
      <w:sz w:val="20"/>
      <w:szCs w:val="20"/>
    </w:rPr>
  </w:style>
  <w:style w:type="character" w:customStyle="1" w:styleId="AnswertoNumberedQuestionChar">
    <w:name w:val="Answer to Numbered Question Char"/>
    <w:basedOn w:val="NoSpacingChar"/>
    <w:link w:val="AnswertoNumberedQuestion"/>
    <w:rsid w:val="003C64B4"/>
    <w:rPr>
      <w:rFonts w:ascii="Arial" w:eastAsia="Arial" w:hAnsi="Arial" w:cs="Arial"/>
      <w:color w:val="231F20"/>
      <w:sz w:val="20"/>
      <w:szCs w:val="20"/>
    </w:rPr>
  </w:style>
  <w:style w:type="paragraph" w:styleId="NoSpacing">
    <w:name w:val="No Spacing"/>
    <w:link w:val="NoSpacingChar"/>
    <w:uiPriority w:val="1"/>
    <w:qFormat/>
    <w:rsid w:val="003C64B4"/>
    <w:pPr>
      <w:spacing w:after="0" w:line="312" w:lineRule="auto"/>
      <w:ind w:right="317"/>
    </w:pPr>
    <w:rPr>
      <w:rFonts w:ascii="Arial" w:eastAsia="Arial" w:hAnsi="Arial" w:cs="Arial"/>
      <w:color w:val="231F20"/>
      <w:sz w:val="24"/>
      <w:szCs w:val="24"/>
    </w:rPr>
  </w:style>
  <w:style w:type="paragraph" w:customStyle="1" w:styleId="TableHeader">
    <w:name w:val="Table Header"/>
    <w:basedOn w:val="Normal"/>
    <w:link w:val="TableHeaderChar"/>
    <w:qFormat/>
    <w:rsid w:val="003C64B4"/>
    <w:pPr>
      <w:spacing w:before="0" w:line="276" w:lineRule="auto"/>
      <w:jc w:val="center"/>
    </w:pPr>
    <w:rPr>
      <w:bCs/>
      <w:color w:val="FFFFFF"/>
      <w:sz w:val="20"/>
      <w:szCs w:val="20"/>
    </w:rPr>
  </w:style>
  <w:style w:type="character" w:customStyle="1" w:styleId="TableHeaderChar">
    <w:name w:val="Table Header Char"/>
    <w:basedOn w:val="DefaultParagraphFont"/>
    <w:link w:val="TableHeader"/>
    <w:rsid w:val="003C64B4"/>
    <w:rPr>
      <w:rFonts w:ascii="Arial" w:eastAsia="Arial" w:hAnsi="Arial" w:cs="Arial"/>
      <w:bCs/>
      <w:color w:val="FFFFFF"/>
      <w:sz w:val="20"/>
      <w:szCs w:val="20"/>
    </w:rPr>
  </w:style>
  <w:style w:type="paragraph" w:customStyle="1" w:styleId="TableText">
    <w:name w:val="Table Text"/>
    <w:basedOn w:val="Normal"/>
    <w:link w:val="TableTextChar"/>
    <w:qFormat/>
    <w:rsid w:val="003C64B4"/>
    <w:pPr>
      <w:spacing w:before="37" w:line="276" w:lineRule="auto"/>
      <w:ind w:left="72" w:right="-20"/>
    </w:pPr>
    <w:rPr>
      <w:spacing w:val="-6"/>
      <w:sz w:val="18"/>
      <w:szCs w:val="18"/>
    </w:rPr>
  </w:style>
  <w:style w:type="character" w:customStyle="1" w:styleId="TableTextChar">
    <w:name w:val="Table Text Char"/>
    <w:basedOn w:val="DefaultParagraphFont"/>
    <w:link w:val="TableText"/>
    <w:rsid w:val="003C64B4"/>
    <w:rPr>
      <w:rFonts w:ascii="Arial" w:eastAsia="Arial" w:hAnsi="Arial" w:cs="Arial"/>
      <w:color w:val="231F20"/>
      <w:spacing w:val="-6"/>
      <w:sz w:val="18"/>
      <w:szCs w:val="18"/>
    </w:rPr>
  </w:style>
  <w:style w:type="paragraph" w:customStyle="1" w:styleId="IndentedText">
    <w:name w:val="Indented Text"/>
    <w:basedOn w:val="AnswertoNumberedQuestion"/>
    <w:link w:val="IndentedTextChar"/>
    <w:qFormat/>
    <w:rsid w:val="003C64B4"/>
    <w:rPr>
      <w:sz w:val="24"/>
      <w:szCs w:val="24"/>
    </w:rPr>
  </w:style>
  <w:style w:type="character" w:customStyle="1" w:styleId="IndentedTextChar">
    <w:name w:val="Indented Text Char"/>
    <w:basedOn w:val="AnswertoNumberedQuestionChar"/>
    <w:link w:val="IndentedText"/>
    <w:rsid w:val="003C64B4"/>
    <w:rPr>
      <w:rFonts w:ascii="Arial" w:eastAsia="Arial" w:hAnsi="Arial" w:cs="Arial"/>
      <w:color w:val="231F20"/>
      <w:sz w:val="24"/>
      <w:szCs w:val="24"/>
    </w:rPr>
  </w:style>
  <w:style w:type="character" w:customStyle="1" w:styleId="Heading4Char">
    <w:name w:val="Heading 4 Char"/>
    <w:basedOn w:val="DefaultParagraphFont"/>
    <w:link w:val="Heading4"/>
    <w:uiPriority w:val="9"/>
    <w:semiHidden/>
    <w:rsid w:val="003C64B4"/>
    <w:rPr>
      <w:rFonts w:ascii="Arial" w:eastAsiaTheme="majorEastAsia" w:hAnsi="Arial" w:cs="Arial"/>
      <w:b/>
      <w:bCs/>
      <w:i/>
      <w:iCs/>
      <w:color w:val="2E3092"/>
      <w:sz w:val="24"/>
      <w:szCs w:val="24"/>
    </w:rPr>
  </w:style>
  <w:style w:type="character" w:customStyle="1" w:styleId="Heading5Char">
    <w:name w:val="Heading 5 Char"/>
    <w:basedOn w:val="DefaultParagraphFont"/>
    <w:link w:val="Heading5"/>
    <w:uiPriority w:val="9"/>
    <w:semiHidden/>
    <w:rsid w:val="003C64B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C64B4"/>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C64B4"/>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C64B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64B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64B4"/>
    <w:pPr>
      <w:spacing w:before="0" w:after="200" w:line="240" w:lineRule="auto"/>
    </w:pPr>
    <w:rPr>
      <w:b/>
      <w:bCs/>
      <w:color w:val="4F81BD" w:themeColor="accent1"/>
      <w:sz w:val="18"/>
      <w:szCs w:val="18"/>
    </w:rPr>
  </w:style>
  <w:style w:type="character" w:styleId="Strong">
    <w:name w:val="Strong"/>
    <w:basedOn w:val="DefaultParagraphFont"/>
    <w:uiPriority w:val="22"/>
    <w:qFormat/>
    <w:rsid w:val="003C64B4"/>
    <w:rPr>
      <w:b/>
      <w:bCs/>
    </w:rPr>
  </w:style>
  <w:style w:type="character" w:styleId="Emphasis">
    <w:name w:val="Emphasis"/>
    <w:basedOn w:val="DefaultParagraphFont"/>
    <w:uiPriority w:val="20"/>
    <w:qFormat/>
    <w:rsid w:val="003C64B4"/>
    <w:rPr>
      <w:i/>
      <w:iCs/>
    </w:rPr>
  </w:style>
  <w:style w:type="character" w:customStyle="1" w:styleId="NoSpacingChar">
    <w:name w:val="No Spacing Char"/>
    <w:basedOn w:val="DefaultParagraphFont"/>
    <w:link w:val="NoSpacing"/>
    <w:uiPriority w:val="1"/>
    <w:rsid w:val="003C64B4"/>
    <w:rPr>
      <w:rFonts w:ascii="Arial" w:eastAsia="Arial" w:hAnsi="Arial" w:cs="Arial"/>
      <w:color w:val="231F20"/>
      <w:sz w:val="24"/>
      <w:szCs w:val="24"/>
    </w:rPr>
  </w:style>
  <w:style w:type="paragraph" w:styleId="Quote">
    <w:name w:val="Quote"/>
    <w:basedOn w:val="Normal"/>
    <w:next w:val="Normal"/>
    <w:link w:val="QuoteChar"/>
    <w:uiPriority w:val="29"/>
    <w:qFormat/>
    <w:rsid w:val="003C64B4"/>
    <w:rPr>
      <w:i/>
      <w:iCs/>
      <w:color w:val="000000" w:themeColor="text1"/>
    </w:rPr>
  </w:style>
  <w:style w:type="character" w:customStyle="1" w:styleId="QuoteChar">
    <w:name w:val="Quote Char"/>
    <w:basedOn w:val="DefaultParagraphFont"/>
    <w:link w:val="Quote"/>
    <w:uiPriority w:val="29"/>
    <w:rsid w:val="003C64B4"/>
    <w:rPr>
      <w:rFonts w:ascii="Arial" w:eastAsia="Arial" w:hAnsi="Arial" w:cs="Arial"/>
      <w:i/>
      <w:iCs/>
      <w:color w:val="000000" w:themeColor="text1"/>
      <w:sz w:val="24"/>
      <w:szCs w:val="24"/>
    </w:rPr>
  </w:style>
  <w:style w:type="paragraph" w:styleId="IntenseQuote">
    <w:name w:val="Intense Quote"/>
    <w:basedOn w:val="Normal"/>
    <w:next w:val="Normal"/>
    <w:link w:val="IntenseQuoteChar"/>
    <w:uiPriority w:val="30"/>
    <w:qFormat/>
    <w:rsid w:val="003C64B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64B4"/>
    <w:rPr>
      <w:rFonts w:ascii="Arial" w:eastAsia="Arial" w:hAnsi="Arial" w:cs="Arial"/>
      <w:b/>
      <w:bCs/>
      <w:i/>
      <w:iCs/>
      <w:color w:val="4F81BD" w:themeColor="accent1"/>
      <w:sz w:val="24"/>
      <w:szCs w:val="24"/>
    </w:rPr>
  </w:style>
  <w:style w:type="character" w:styleId="SubtleEmphasis">
    <w:name w:val="Subtle Emphasis"/>
    <w:basedOn w:val="DefaultParagraphFont"/>
    <w:uiPriority w:val="19"/>
    <w:qFormat/>
    <w:rsid w:val="003C64B4"/>
    <w:rPr>
      <w:i/>
      <w:iCs/>
      <w:color w:val="808080" w:themeColor="text1" w:themeTint="7F"/>
    </w:rPr>
  </w:style>
  <w:style w:type="character" w:styleId="IntenseEmphasis">
    <w:name w:val="Intense Emphasis"/>
    <w:basedOn w:val="DefaultParagraphFont"/>
    <w:uiPriority w:val="21"/>
    <w:qFormat/>
    <w:rsid w:val="003C64B4"/>
    <w:rPr>
      <w:b/>
      <w:bCs/>
      <w:i/>
      <w:iCs/>
      <w:color w:val="4F81BD" w:themeColor="accent1"/>
    </w:rPr>
  </w:style>
  <w:style w:type="character" w:styleId="SubtleReference">
    <w:name w:val="Subtle Reference"/>
    <w:basedOn w:val="DefaultParagraphFont"/>
    <w:uiPriority w:val="31"/>
    <w:qFormat/>
    <w:rsid w:val="003C64B4"/>
    <w:rPr>
      <w:smallCaps/>
      <w:color w:val="C0504D" w:themeColor="accent2"/>
      <w:u w:val="single"/>
    </w:rPr>
  </w:style>
  <w:style w:type="character" w:styleId="IntenseReference">
    <w:name w:val="Intense Reference"/>
    <w:basedOn w:val="DefaultParagraphFont"/>
    <w:uiPriority w:val="32"/>
    <w:qFormat/>
    <w:rsid w:val="003C64B4"/>
    <w:rPr>
      <w:b/>
      <w:bCs/>
      <w:smallCaps/>
      <w:color w:val="C0504D" w:themeColor="accent2"/>
      <w:spacing w:val="5"/>
      <w:u w:val="single"/>
    </w:rPr>
  </w:style>
  <w:style w:type="character" w:styleId="BookTitle">
    <w:name w:val="Book Title"/>
    <w:basedOn w:val="DefaultParagraphFont"/>
    <w:uiPriority w:val="33"/>
    <w:qFormat/>
    <w:rsid w:val="003C64B4"/>
    <w:rPr>
      <w:b/>
      <w:bCs/>
      <w:smallCaps/>
      <w:spacing w:val="5"/>
    </w:rPr>
  </w:style>
  <w:style w:type="paragraph" w:styleId="TOCHeading">
    <w:name w:val="TOC Heading"/>
    <w:basedOn w:val="Heading1"/>
    <w:next w:val="Normal"/>
    <w:uiPriority w:val="39"/>
    <w:semiHidden/>
    <w:unhideWhenUsed/>
    <w:qFormat/>
    <w:rsid w:val="003C64B4"/>
    <w:pPr>
      <w:keepNext/>
      <w:keepLines/>
      <w:spacing w:before="480" w:line="312" w:lineRule="auto"/>
      <w:ind w:right="311"/>
      <w:outlineLvl w:val="9"/>
    </w:pPr>
    <w:rPr>
      <w:rFonts w:asciiTheme="majorHAnsi" w:eastAsiaTheme="majorEastAsia" w:hAnsiTheme="majorHAnsi" w:cstheme="majorBidi"/>
      <w:color w:val="365F91" w:themeColor="accent1" w:themeShade="BF"/>
      <w:sz w:val="28"/>
      <w:szCs w:val="28"/>
    </w:rPr>
  </w:style>
  <w:style w:type="paragraph" w:styleId="Header">
    <w:name w:val="header"/>
    <w:basedOn w:val="Normal"/>
    <w:link w:val="HeaderChar"/>
    <w:uiPriority w:val="99"/>
    <w:unhideWhenUsed/>
    <w:rsid w:val="003C64B4"/>
    <w:pPr>
      <w:tabs>
        <w:tab w:val="center" w:pos="4680"/>
        <w:tab w:val="right" w:pos="9360"/>
      </w:tabs>
      <w:spacing w:before="0" w:line="240" w:lineRule="auto"/>
    </w:pPr>
  </w:style>
  <w:style w:type="character" w:customStyle="1" w:styleId="HeaderChar">
    <w:name w:val="Header Char"/>
    <w:basedOn w:val="DefaultParagraphFont"/>
    <w:link w:val="Header"/>
    <w:uiPriority w:val="99"/>
    <w:rsid w:val="003C64B4"/>
    <w:rPr>
      <w:rFonts w:ascii="Arial" w:eastAsia="Arial" w:hAnsi="Arial" w:cs="Arial"/>
      <w:color w:val="231F20"/>
      <w:sz w:val="24"/>
      <w:szCs w:val="24"/>
    </w:rPr>
  </w:style>
  <w:style w:type="paragraph" w:styleId="Footer">
    <w:name w:val="footer"/>
    <w:basedOn w:val="Normal"/>
    <w:link w:val="FooterChar"/>
    <w:uiPriority w:val="99"/>
    <w:unhideWhenUsed/>
    <w:rsid w:val="003C64B4"/>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C64B4"/>
    <w:rPr>
      <w:rFonts w:ascii="Arial" w:eastAsia="Arial" w:hAnsi="Arial" w:cs="Arial"/>
      <w:color w:val="231F20"/>
      <w:sz w:val="24"/>
      <w:szCs w:val="24"/>
    </w:rPr>
  </w:style>
  <w:style w:type="table" w:styleId="MediumShading1-Accent1">
    <w:name w:val="Medium Shading 1 Accent 1"/>
    <w:basedOn w:val="TableNormal"/>
    <w:uiPriority w:val="63"/>
    <w:rsid w:val="00E840A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9D5529"/>
    <w:rPr>
      <w:sz w:val="18"/>
      <w:szCs w:val="18"/>
    </w:rPr>
  </w:style>
  <w:style w:type="paragraph" w:styleId="CommentText">
    <w:name w:val="annotation text"/>
    <w:basedOn w:val="Normal"/>
    <w:link w:val="CommentTextChar"/>
    <w:uiPriority w:val="99"/>
    <w:semiHidden/>
    <w:unhideWhenUsed/>
    <w:rsid w:val="009D5529"/>
    <w:pPr>
      <w:spacing w:line="240" w:lineRule="auto"/>
    </w:pPr>
    <w:rPr>
      <w:sz w:val="24"/>
      <w:szCs w:val="24"/>
    </w:rPr>
  </w:style>
  <w:style w:type="character" w:customStyle="1" w:styleId="CommentTextChar">
    <w:name w:val="Comment Text Char"/>
    <w:basedOn w:val="DefaultParagraphFont"/>
    <w:link w:val="CommentText"/>
    <w:uiPriority w:val="99"/>
    <w:semiHidden/>
    <w:rsid w:val="009D5529"/>
    <w:rPr>
      <w:rFonts w:ascii="Arial" w:eastAsia="Arial" w:hAnsi="Arial" w:cs="Arial"/>
      <w:color w:val="231F20"/>
      <w:sz w:val="24"/>
      <w:szCs w:val="24"/>
    </w:rPr>
  </w:style>
  <w:style w:type="paragraph" w:styleId="CommentSubject">
    <w:name w:val="annotation subject"/>
    <w:basedOn w:val="CommentText"/>
    <w:next w:val="CommentText"/>
    <w:link w:val="CommentSubjectChar"/>
    <w:uiPriority w:val="99"/>
    <w:semiHidden/>
    <w:unhideWhenUsed/>
    <w:rsid w:val="009D5529"/>
    <w:rPr>
      <w:b/>
      <w:bCs/>
      <w:sz w:val="20"/>
      <w:szCs w:val="20"/>
    </w:rPr>
  </w:style>
  <w:style w:type="character" w:customStyle="1" w:styleId="CommentSubjectChar">
    <w:name w:val="Comment Subject Char"/>
    <w:basedOn w:val="CommentTextChar"/>
    <w:link w:val="CommentSubject"/>
    <w:uiPriority w:val="99"/>
    <w:semiHidden/>
    <w:rsid w:val="009D5529"/>
    <w:rPr>
      <w:rFonts w:ascii="Arial" w:eastAsia="Arial" w:hAnsi="Arial" w:cs="Arial"/>
      <w:b/>
      <w:bCs/>
      <w:color w:val="231F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04E06E067D32D4E870BC1B78304CE85" ma:contentTypeVersion="3" ma:contentTypeDescription="Create a new document." ma:contentTypeScope="" ma:versionID="00dfc011d6c5ad4a4586139a029fbe50">
  <xsd:schema xmlns:xsd="http://www.w3.org/2001/XMLSchema" xmlns:xs="http://www.w3.org/2001/XMLSchema" xmlns:p="http://schemas.microsoft.com/office/2006/metadata/properties" xmlns:ns2="8e8c147c-4a44-4efb-abf1-e3af25080dca" targetNamespace="http://schemas.microsoft.com/office/2006/metadata/properties" ma:root="true" ma:fieldsID="f17500eb64ac33182b0233a6d7c39266" ns2:_="">
    <xsd:import namespace="8e8c147c-4a44-4efb-abf1-e3af25080dca"/>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e8c147c-4a44-4efb-abf1-e3af25080dca"/>
    <TaxKeywordTaxHTField xmlns="8e8c147c-4a44-4efb-abf1-e3af25080dca">
      <Terms xmlns="http://schemas.microsoft.com/office/infopath/2007/PartnerControls"/>
    </TaxKeywordTaxHTField>
    <_dlc_DocId xmlns="8e8c147c-4a44-4efb-abf1-e3af25080dca">NYTQRMT4MAHZ-59-76455</_dlc_DocId>
    <_dlc_DocIdUrl xmlns="8e8c147c-4a44-4efb-abf1-e3af25080dca">
      <Url>http://eportal.education2020.com/Curriculum/CELA/_layouts/DocIdRedir.aspx?ID=NYTQRMT4MAHZ-59-76455</Url>
      <Description>NYTQRMT4MAHZ-59-76455</Description>
    </_dlc_DocIdUrl>
  </documentManagement>
</p:properties>
</file>

<file path=customXml/itemProps1.xml><?xml version="1.0" encoding="utf-8"?>
<ds:datastoreItem xmlns:ds="http://schemas.openxmlformats.org/officeDocument/2006/customXml" ds:itemID="{48CE2C2D-5F8F-4E1A-8091-4626CD0AD5B4}">
  <ds:schemaRefs>
    <ds:schemaRef ds:uri="http://schemas.microsoft.com/sharepoint/v3/contenttype/forms"/>
  </ds:schemaRefs>
</ds:datastoreItem>
</file>

<file path=customXml/itemProps2.xml><?xml version="1.0" encoding="utf-8"?>
<ds:datastoreItem xmlns:ds="http://schemas.openxmlformats.org/officeDocument/2006/customXml" ds:itemID="{D15E995A-4375-4135-B505-875F907D9B25}">
  <ds:schemaRefs>
    <ds:schemaRef ds:uri="http://schemas.microsoft.com/sharepoint/events"/>
  </ds:schemaRefs>
</ds:datastoreItem>
</file>

<file path=customXml/itemProps3.xml><?xml version="1.0" encoding="utf-8"?>
<ds:datastoreItem xmlns:ds="http://schemas.openxmlformats.org/officeDocument/2006/customXml" ds:itemID="{562AFC01-DBD7-47A4-8F73-6FD9F9DCC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c147c-4a44-4efb-abf1-e3af25080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802DA2-99B5-47F0-8EC9-8226A850F602}">
  <ds:schemaRefs>
    <ds:schemaRef ds:uri="http://purl.org/dc/elements/1.1/"/>
    <ds:schemaRef ds:uri="http://schemas.microsoft.com/office/2006/metadata/properties"/>
    <ds:schemaRef ds:uri="http://www.w3.org/XML/1998/namespace"/>
    <ds:schemaRef ds:uri="http://purl.org/dc/dcmityp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8e8c147c-4a44-4efb-abf1-e3af25080dc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Rayow</dc:creator>
  <cp:lastModifiedBy>Gilmore, Sarah</cp:lastModifiedBy>
  <cp:revision>2</cp:revision>
  <dcterms:created xsi:type="dcterms:W3CDTF">2020-08-26T13:49:00Z</dcterms:created>
  <dcterms:modified xsi:type="dcterms:W3CDTF">2020-08-26T13:49:00Z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2013-01-21T00:00:00Z</vt:filetime>
  </property>
  <property fmtid="{D5CDD505-2E9C-101B-9397-08002B2CF9AE}" pid="3" name="LastSaved">
    <vt:filetime>2013-01-21T00:00:00Z</vt:filetime>
  </property>
  <property fmtid="{D5CDD505-2E9C-101B-9397-08002B2CF9AE}" pid="4" name="ContentTypeId">
    <vt:lpwstr>0x010100E04E06E067D32D4E870BC1B78304CE85</vt:lpwstr>
  </property>
  <property fmtid="{D5CDD505-2E9C-101B-9397-08002B2CF9AE}" pid="5" name="_dlc_DocIdItemGuid">
    <vt:lpwstr>d871b4a9-25bd-4305-96bf-edc7d04cd992</vt:lpwstr>
  </property>
  <property fmtid="{D5CDD505-2E9C-101B-9397-08002B2CF9AE}" pid="6" name="TaxKeyword">
    <vt:lpwstr/>
  </property>
</Properties>
</file>