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A99" w:rsidRDefault="005C26CA" w:rsidP="006E6A99">
      <w:pPr>
        <w:pStyle w:val="Title"/>
      </w:pPr>
      <w:bookmarkStart w:id="0" w:name="_GoBack"/>
      <w:bookmarkEnd w:id="0"/>
      <w:r>
        <w:t>Algebra I</w:t>
      </w:r>
      <w:r w:rsidR="00F518F7">
        <w:t>I</w:t>
      </w:r>
    </w:p>
    <w:p w:rsidR="006E6A99" w:rsidRPr="00FE48CA" w:rsidRDefault="005B052D" w:rsidP="006E6A99">
      <w:pPr>
        <w:pStyle w:val="Subtitle"/>
      </w:pPr>
      <w:r>
        <w:t>Cou</w:t>
      </w:r>
      <w:r w:rsidR="006A16DC">
        <w:t>r</w:t>
      </w:r>
      <w:r>
        <w:t xml:space="preserve">se Overview and </w:t>
      </w:r>
      <w:r w:rsidR="000043DB">
        <w:t>Syllabus</w:t>
      </w:r>
    </w:p>
    <w:p w:rsidR="000043DB" w:rsidRPr="008050C8" w:rsidRDefault="000043DB" w:rsidP="000043DB">
      <w:pPr>
        <w:rPr>
          <w:sz w:val="22"/>
          <w:szCs w:val="22"/>
        </w:rPr>
      </w:pPr>
      <w:r w:rsidRPr="008050C8">
        <w:rPr>
          <w:b/>
          <w:sz w:val="22"/>
          <w:szCs w:val="22"/>
        </w:rPr>
        <w:t>Course Number:</w:t>
      </w:r>
      <w:r w:rsidRPr="008050C8">
        <w:rPr>
          <w:sz w:val="22"/>
          <w:szCs w:val="22"/>
        </w:rPr>
        <w:t xml:space="preserve"> </w:t>
      </w:r>
      <w:r w:rsidR="00F518F7">
        <w:rPr>
          <w:sz w:val="22"/>
          <w:szCs w:val="22"/>
        </w:rPr>
        <w:t>MA3111</w:t>
      </w:r>
      <w:r w:rsidR="00A3322E">
        <w:rPr>
          <w:sz w:val="22"/>
          <w:szCs w:val="22"/>
        </w:rPr>
        <w:t xml:space="preserve"> IC</w:t>
      </w:r>
      <w:r w:rsidR="00260628" w:rsidRPr="008050C8">
        <w:rPr>
          <w:sz w:val="22"/>
          <w:szCs w:val="22"/>
        </w:rPr>
        <w:tab/>
      </w:r>
      <w:r w:rsidRPr="008050C8">
        <w:rPr>
          <w:sz w:val="22"/>
          <w:szCs w:val="22"/>
        </w:rPr>
        <w:tab/>
      </w:r>
      <w:r w:rsidRPr="008050C8">
        <w:rPr>
          <w:sz w:val="22"/>
          <w:szCs w:val="22"/>
        </w:rPr>
        <w:tab/>
      </w:r>
      <w:r w:rsidR="00260628" w:rsidRPr="008050C8">
        <w:rPr>
          <w:sz w:val="22"/>
          <w:szCs w:val="22"/>
        </w:rPr>
        <w:tab/>
      </w:r>
      <w:r w:rsidR="00260628" w:rsidRPr="008050C8">
        <w:rPr>
          <w:sz w:val="22"/>
          <w:szCs w:val="22"/>
        </w:rPr>
        <w:tab/>
      </w:r>
      <w:r w:rsidR="00CF7A85">
        <w:rPr>
          <w:b/>
          <w:sz w:val="22"/>
          <w:szCs w:val="22"/>
        </w:rPr>
        <w:t>Grade L</w:t>
      </w:r>
      <w:r w:rsidRPr="008050C8">
        <w:rPr>
          <w:b/>
          <w:sz w:val="22"/>
          <w:szCs w:val="22"/>
        </w:rPr>
        <w:t>evel:</w:t>
      </w:r>
      <w:r w:rsidRPr="008050C8">
        <w:rPr>
          <w:sz w:val="22"/>
          <w:szCs w:val="22"/>
        </w:rPr>
        <w:t xml:space="preserve"> </w:t>
      </w:r>
      <w:r w:rsidR="00F518F7">
        <w:rPr>
          <w:sz w:val="22"/>
          <w:szCs w:val="22"/>
        </w:rPr>
        <w:t>10</w:t>
      </w:r>
      <w:r w:rsidR="005C26CA">
        <w:rPr>
          <w:sz w:val="22"/>
          <w:szCs w:val="22"/>
        </w:rPr>
        <w:t xml:space="preserve">–12 </w:t>
      </w:r>
    </w:p>
    <w:p w:rsidR="000043DB" w:rsidRPr="008050C8" w:rsidRDefault="000043DB" w:rsidP="000043DB">
      <w:pPr>
        <w:rPr>
          <w:b/>
          <w:sz w:val="22"/>
          <w:szCs w:val="22"/>
        </w:rPr>
      </w:pPr>
      <w:r w:rsidRPr="008050C8">
        <w:rPr>
          <w:b/>
          <w:sz w:val="22"/>
          <w:szCs w:val="22"/>
        </w:rPr>
        <w:t>Prerequisite Courses:</w:t>
      </w:r>
      <w:r w:rsidR="00F518F7">
        <w:rPr>
          <w:sz w:val="22"/>
          <w:szCs w:val="22"/>
        </w:rPr>
        <w:t xml:space="preserve"> Algebra I, Geometry</w:t>
      </w:r>
      <w:r w:rsidRPr="008050C8">
        <w:rPr>
          <w:sz w:val="22"/>
          <w:szCs w:val="22"/>
        </w:rPr>
        <w:tab/>
      </w:r>
      <w:r w:rsidR="00FA503B">
        <w:rPr>
          <w:sz w:val="22"/>
          <w:szCs w:val="22"/>
        </w:rPr>
        <w:tab/>
      </w:r>
      <w:r w:rsidR="00FA503B">
        <w:rPr>
          <w:sz w:val="22"/>
          <w:szCs w:val="22"/>
        </w:rPr>
        <w:tab/>
      </w:r>
      <w:r w:rsidR="00F518F7">
        <w:rPr>
          <w:sz w:val="22"/>
          <w:szCs w:val="22"/>
        </w:rPr>
        <w:tab/>
      </w:r>
      <w:r w:rsidRPr="008050C8">
        <w:rPr>
          <w:b/>
          <w:sz w:val="22"/>
          <w:szCs w:val="22"/>
        </w:rPr>
        <w:t>Credits:</w:t>
      </w:r>
      <w:r w:rsidRPr="008050C8">
        <w:rPr>
          <w:sz w:val="22"/>
          <w:szCs w:val="22"/>
        </w:rPr>
        <w:t xml:space="preserve"> 1.0</w:t>
      </w:r>
    </w:p>
    <w:p w:rsidR="000043DB" w:rsidRPr="00344295" w:rsidRDefault="000043DB" w:rsidP="000043DB">
      <w:pPr>
        <w:pStyle w:val="Heading1"/>
      </w:pPr>
      <w:r w:rsidRPr="00C31E7D">
        <w:t>Course Description</w:t>
      </w:r>
    </w:p>
    <w:p w:rsidR="00F518F7" w:rsidRPr="002B2587" w:rsidRDefault="00F518F7" w:rsidP="002B2587">
      <w:pPr>
        <w:widowControl/>
        <w:autoSpaceDE w:val="0"/>
        <w:autoSpaceDN w:val="0"/>
        <w:adjustRightInd w:val="0"/>
        <w:ind w:right="0"/>
        <w:rPr>
          <w:sz w:val="22"/>
          <w:szCs w:val="22"/>
        </w:rPr>
      </w:pPr>
      <w:r>
        <w:rPr>
          <w:sz w:val="22"/>
          <w:szCs w:val="22"/>
        </w:rPr>
        <w:t xml:space="preserve">This </w:t>
      </w:r>
      <w:r w:rsidR="006A16DC">
        <w:rPr>
          <w:sz w:val="22"/>
          <w:szCs w:val="22"/>
        </w:rPr>
        <w:t xml:space="preserve">full-year </w:t>
      </w:r>
      <w:r>
        <w:rPr>
          <w:sz w:val="22"/>
          <w:szCs w:val="22"/>
        </w:rPr>
        <w:t xml:space="preserve">course focuses on </w:t>
      </w:r>
      <w:r w:rsidRPr="00F518F7">
        <w:rPr>
          <w:sz w:val="22"/>
          <w:szCs w:val="22"/>
        </w:rPr>
        <w:t>functions, polynomials, periodic phenomena, and collecting and analyzing data. Students will make connections between verbal, numeric, algebraic, and graphical representations of functions and apply this knowledge as they create equations and inequalities that can be used to model and solve mathematical and real-world problems. As students refine and expand their algebraic skills, they will draw analogies between the operations and field properties of real numbers and those of complex numbers and algebraic expressions.</w:t>
      </w:r>
      <w:r>
        <w:rPr>
          <w:sz w:val="22"/>
          <w:szCs w:val="22"/>
        </w:rPr>
        <w:t xml:space="preserve"> Process standards</w:t>
      </w:r>
      <w:r w:rsidRPr="00F518F7">
        <w:rPr>
          <w:sz w:val="22"/>
          <w:szCs w:val="22"/>
        </w:rPr>
        <w:t xml:space="preserve"> are embedded throughout the course, as students solve novel problems, reason abstractly, and think critically.</w:t>
      </w:r>
    </w:p>
    <w:p w:rsidR="000043DB" w:rsidRPr="00C31E7D" w:rsidRDefault="000043DB" w:rsidP="000043DB">
      <w:pPr>
        <w:pStyle w:val="Heading1"/>
      </w:pPr>
      <w:r w:rsidRPr="00C31E7D">
        <w:t xml:space="preserve">Course </w:t>
      </w:r>
      <w:r w:rsidRPr="00344295">
        <w:t>Objectives</w:t>
      </w:r>
    </w:p>
    <w:p w:rsidR="000043DB" w:rsidRPr="008050C8" w:rsidRDefault="000043DB" w:rsidP="000043DB">
      <w:pPr>
        <w:rPr>
          <w:sz w:val="22"/>
          <w:szCs w:val="22"/>
        </w:rPr>
      </w:pPr>
      <w:r w:rsidRPr="008050C8">
        <w:rPr>
          <w:sz w:val="22"/>
          <w:szCs w:val="22"/>
        </w:rPr>
        <w:t>Throughout the course, you will meet the following goals:</w:t>
      </w:r>
    </w:p>
    <w:p w:rsidR="00DF1A87" w:rsidRPr="00DF1A87" w:rsidRDefault="00DF1A87" w:rsidP="00DF1A87">
      <w:pPr>
        <w:pStyle w:val="ListParagraph"/>
        <w:numPr>
          <w:ilvl w:val="0"/>
          <w:numId w:val="31"/>
        </w:numPr>
        <w:rPr>
          <w:sz w:val="22"/>
          <w:szCs w:val="22"/>
        </w:rPr>
      </w:pPr>
      <w:r w:rsidRPr="00DF1A87">
        <w:rPr>
          <w:sz w:val="22"/>
          <w:szCs w:val="22"/>
        </w:rPr>
        <w:t>Communicate effectively using graphic, numeric, symbolic, and verbal representations</w:t>
      </w:r>
      <w:r w:rsidR="006A16DC">
        <w:rPr>
          <w:sz w:val="22"/>
          <w:szCs w:val="22"/>
        </w:rPr>
        <w:t>.</w:t>
      </w:r>
    </w:p>
    <w:p w:rsidR="00DF1A87" w:rsidRPr="00DF1A87" w:rsidRDefault="00DF1A87" w:rsidP="00DF1A87">
      <w:pPr>
        <w:pStyle w:val="ListParagraph"/>
        <w:numPr>
          <w:ilvl w:val="0"/>
          <w:numId w:val="31"/>
        </w:numPr>
        <w:rPr>
          <w:sz w:val="22"/>
          <w:szCs w:val="22"/>
        </w:rPr>
      </w:pPr>
      <w:r w:rsidRPr="00DF1A87">
        <w:rPr>
          <w:sz w:val="22"/>
          <w:szCs w:val="22"/>
        </w:rPr>
        <w:t>Compare and connect the structure of the polynomial system and the system of integers</w:t>
      </w:r>
      <w:r w:rsidR="006A16DC">
        <w:rPr>
          <w:sz w:val="22"/>
          <w:szCs w:val="22"/>
        </w:rPr>
        <w:t>.</w:t>
      </w:r>
    </w:p>
    <w:p w:rsidR="00DF1A87" w:rsidRPr="00DF1A87" w:rsidRDefault="00DF1A87" w:rsidP="00DF1A87">
      <w:pPr>
        <w:pStyle w:val="ListParagraph"/>
        <w:numPr>
          <w:ilvl w:val="0"/>
          <w:numId w:val="31"/>
        </w:numPr>
        <w:rPr>
          <w:sz w:val="22"/>
          <w:szCs w:val="22"/>
        </w:rPr>
      </w:pPr>
      <w:r w:rsidRPr="00DF1A87">
        <w:rPr>
          <w:sz w:val="22"/>
          <w:szCs w:val="22"/>
        </w:rPr>
        <w:t>Use the coordinate plane to extend trigonometry to model periodic phenomena</w:t>
      </w:r>
      <w:r w:rsidR="006A16DC">
        <w:rPr>
          <w:sz w:val="22"/>
          <w:szCs w:val="22"/>
        </w:rPr>
        <w:t>.</w:t>
      </w:r>
    </w:p>
    <w:p w:rsidR="00DF1A87" w:rsidRPr="00DF1A87" w:rsidRDefault="00DF1A87" w:rsidP="00DF1A87">
      <w:pPr>
        <w:pStyle w:val="ListParagraph"/>
        <w:numPr>
          <w:ilvl w:val="0"/>
          <w:numId w:val="31"/>
        </w:numPr>
        <w:rPr>
          <w:sz w:val="22"/>
          <w:szCs w:val="22"/>
        </w:rPr>
      </w:pPr>
      <w:r w:rsidRPr="00DF1A87">
        <w:rPr>
          <w:sz w:val="22"/>
          <w:szCs w:val="22"/>
        </w:rPr>
        <w:t>Synthesize and generalize what you have learned about a variety of function families</w:t>
      </w:r>
      <w:r w:rsidR="006A16DC">
        <w:rPr>
          <w:sz w:val="22"/>
          <w:szCs w:val="22"/>
        </w:rPr>
        <w:t>.</w:t>
      </w:r>
    </w:p>
    <w:p w:rsidR="00DF1A87" w:rsidRPr="00DF1A87" w:rsidRDefault="00DF1A87" w:rsidP="00DF1A87">
      <w:pPr>
        <w:pStyle w:val="ListParagraph"/>
        <w:numPr>
          <w:ilvl w:val="0"/>
          <w:numId w:val="31"/>
        </w:numPr>
        <w:rPr>
          <w:sz w:val="22"/>
          <w:szCs w:val="22"/>
        </w:rPr>
      </w:pPr>
      <w:r w:rsidRPr="00DF1A87">
        <w:rPr>
          <w:sz w:val="22"/>
          <w:szCs w:val="22"/>
        </w:rPr>
        <w:t>Relate visual data displays and summary statistics to different types of data, including probability distributions</w:t>
      </w:r>
      <w:r w:rsidR="006A16DC">
        <w:rPr>
          <w:sz w:val="22"/>
          <w:szCs w:val="22"/>
        </w:rPr>
        <w:t>.</w:t>
      </w:r>
    </w:p>
    <w:p w:rsidR="000043DB" w:rsidRPr="00C31E7D" w:rsidDel="00E12FD3" w:rsidRDefault="000043DB" w:rsidP="000043DB">
      <w:pPr>
        <w:pStyle w:val="Heading1"/>
      </w:pPr>
      <w:r w:rsidRPr="00C31E7D" w:rsidDel="00E12FD3">
        <w:t xml:space="preserve">Student </w:t>
      </w:r>
      <w:r w:rsidRPr="00344295" w:rsidDel="00E12FD3">
        <w:t>Expectations</w:t>
      </w:r>
    </w:p>
    <w:p w:rsidR="000043DB" w:rsidRPr="008050C8" w:rsidDel="00E12FD3" w:rsidRDefault="000043DB" w:rsidP="000043DB">
      <w:pPr>
        <w:rPr>
          <w:sz w:val="22"/>
          <w:szCs w:val="22"/>
        </w:rPr>
      </w:pPr>
      <w:r w:rsidRPr="008050C8" w:rsidDel="00E12FD3">
        <w:rPr>
          <w:sz w:val="22"/>
          <w:szCs w:val="22"/>
        </w:rPr>
        <w:t xml:space="preserve">This course requires the same level of commitment from you as a traditional classroom course would. Throughout the course, you are expected to spend approximately </w:t>
      </w:r>
      <w:r w:rsidRPr="008050C8">
        <w:rPr>
          <w:sz w:val="22"/>
          <w:szCs w:val="22"/>
        </w:rPr>
        <w:t>5–7</w:t>
      </w:r>
      <w:r w:rsidRPr="008050C8" w:rsidDel="00E12FD3">
        <w:rPr>
          <w:sz w:val="22"/>
          <w:szCs w:val="22"/>
        </w:rPr>
        <w:t xml:space="preserve"> hours per week online on the following activities: </w:t>
      </w:r>
    </w:p>
    <w:p w:rsidR="000043DB" w:rsidRPr="008050C8" w:rsidDel="00E12FD3" w:rsidRDefault="000043DB" w:rsidP="000043DB">
      <w:pPr>
        <w:pStyle w:val="ListParagraph"/>
        <w:numPr>
          <w:ilvl w:val="0"/>
          <w:numId w:val="13"/>
        </w:numPr>
        <w:rPr>
          <w:sz w:val="22"/>
          <w:szCs w:val="22"/>
        </w:rPr>
      </w:pPr>
      <w:r w:rsidRPr="008050C8" w:rsidDel="00E12FD3">
        <w:rPr>
          <w:sz w:val="22"/>
          <w:szCs w:val="22"/>
        </w:rPr>
        <w:t>Interactive lessons that include a mixture of instructional videos and tasks</w:t>
      </w:r>
    </w:p>
    <w:p w:rsidR="000043DB" w:rsidRPr="008050C8" w:rsidDel="00E12FD3" w:rsidRDefault="000043DB" w:rsidP="000043DB">
      <w:pPr>
        <w:pStyle w:val="ListParagraph"/>
        <w:numPr>
          <w:ilvl w:val="0"/>
          <w:numId w:val="13"/>
        </w:numPr>
        <w:rPr>
          <w:sz w:val="22"/>
          <w:szCs w:val="22"/>
        </w:rPr>
      </w:pPr>
      <w:r w:rsidRPr="008050C8" w:rsidDel="00E12FD3">
        <w:rPr>
          <w:sz w:val="22"/>
          <w:szCs w:val="22"/>
        </w:rPr>
        <w:t xml:space="preserve">Assignments in which you apply and extend learning </w:t>
      </w:r>
    </w:p>
    <w:p w:rsidR="008050C8" w:rsidRPr="002B2587" w:rsidRDefault="000043DB" w:rsidP="002B2587">
      <w:pPr>
        <w:pStyle w:val="ListParagraph"/>
        <w:numPr>
          <w:ilvl w:val="0"/>
          <w:numId w:val="13"/>
        </w:numPr>
        <w:rPr>
          <w:sz w:val="22"/>
          <w:szCs w:val="22"/>
        </w:rPr>
      </w:pPr>
      <w:r w:rsidRPr="008050C8" w:rsidDel="00E12FD3">
        <w:rPr>
          <w:sz w:val="22"/>
          <w:szCs w:val="22"/>
        </w:rPr>
        <w:t>Assessments, including quizzes, tests, and cumulative exams</w:t>
      </w:r>
    </w:p>
    <w:p w:rsidR="005C26CA" w:rsidRDefault="005C26CA">
      <w:pPr>
        <w:spacing w:before="0" w:after="200" w:line="276" w:lineRule="auto"/>
        <w:ind w:right="0"/>
        <w:rPr>
          <w:b/>
          <w:bCs/>
          <w:color w:val="2E3092"/>
        </w:rPr>
      </w:pPr>
      <w:r>
        <w:br w:type="page"/>
      </w:r>
    </w:p>
    <w:p w:rsidR="000043DB" w:rsidRPr="00C31E7D" w:rsidRDefault="000043DB" w:rsidP="000043DB">
      <w:pPr>
        <w:pStyle w:val="Heading1"/>
      </w:pPr>
      <w:r w:rsidRPr="00C31E7D">
        <w:lastRenderedPageBreak/>
        <w:t>Communication</w:t>
      </w:r>
    </w:p>
    <w:p w:rsidR="000043DB" w:rsidRPr="008050C8" w:rsidRDefault="000043DB" w:rsidP="000043DB">
      <w:pPr>
        <w:rPr>
          <w:sz w:val="22"/>
          <w:szCs w:val="22"/>
        </w:rPr>
      </w:pPr>
      <w:r w:rsidRPr="008050C8">
        <w:rPr>
          <w:sz w:val="22"/>
          <w:szCs w:val="22"/>
        </w:rPr>
        <w:t>Your teacher will communicate with you regularly through discussions, e</w:t>
      </w:r>
      <w:r w:rsidR="006A16DC">
        <w:rPr>
          <w:sz w:val="22"/>
          <w:szCs w:val="22"/>
        </w:rPr>
        <w:t>-</w:t>
      </w:r>
      <w:r w:rsidRPr="008050C8">
        <w:rPr>
          <w:sz w:val="22"/>
          <w:szCs w:val="22"/>
        </w:rPr>
        <w:t>mail, chat, and system announcements. You will also communicate with classmates, either via online tools or face to face, as you collaborate on projects, ask and answer questions in your peer group, and develop your speaking and listening skills.</w:t>
      </w:r>
    </w:p>
    <w:p w:rsidR="008B0813" w:rsidRPr="008B0813" w:rsidRDefault="008B0813" w:rsidP="008B0813">
      <w:pPr>
        <w:spacing w:line="240" w:lineRule="auto"/>
        <w:ind w:right="-20"/>
        <w:outlineLvl w:val="0"/>
        <w:rPr>
          <w:b/>
          <w:bCs/>
          <w:color w:val="2E3092"/>
        </w:rPr>
      </w:pPr>
      <w:r w:rsidRPr="008B0813">
        <w:rPr>
          <w:b/>
          <w:bCs/>
          <w:color w:val="2E3092"/>
        </w:rPr>
        <w:t>Grading Policy</w:t>
      </w:r>
    </w:p>
    <w:p w:rsidR="008B0813" w:rsidRDefault="008B0813" w:rsidP="008B0813">
      <w:pPr>
        <w:spacing w:after="240"/>
        <w:rPr>
          <w:sz w:val="22"/>
          <w:szCs w:val="22"/>
        </w:rPr>
      </w:pPr>
      <w:r w:rsidRPr="008B0813">
        <w:rPr>
          <w:sz w:val="22"/>
          <w:szCs w:val="22"/>
        </w:rPr>
        <w:t xml:space="preserve">You will be graded on the work you do online and the work you submit electronically to your teacher. The weighting for each category of graded activity is listed below. </w:t>
      </w:r>
    </w:p>
    <w:tbl>
      <w:tblPr>
        <w:tblStyle w:val="MediumShading1-Accent11"/>
        <w:tblW w:w="0" w:type="auto"/>
        <w:jc w:val="center"/>
        <w:tblLook w:val="0420" w:firstRow="1" w:lastRow="0" w:firstColumn="0" w:lastColumn="0" w:noHBand="0" w:noVBand="1"/>
      </w:tblPr>
      <w:tblGrid>
        <w:gridCol w:w="3510"/>
        <w:gridCol w:w="1305"/>
      </w:tblGrid>
      <w:tr w:rsidR="00F841A7" w:rsidTr="00FC155B">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F841A7" w:rsidRPr="00642D24" w:rsidRDefault="00F841A7" w:rsidP="00FC155B">
            <w:pPr>
              <w:pStyle w:val="TableHeader"/>
              <w:spacing w:before="120" w:after="120"/>
            </w:pPr>
            <w:r>
              <w:t>Grading Category</w:t>
            </w:r>
          </w:p>
        </w:tc>
        <w:tc>
          <w:tcPr>
            <w:tcW w:w="1305" w:type="dxa"/>
            <w:shd w:val="clear" w:color="auto" w:fill="2E3092"/>
          </w:tcPr>
          <w:p w:rsidR="00F841A7" w:rsidRPr="00642D24" w:rsidRDefault="00F841A7" w:rsidP="00FC155B">
            <w:pPr>
              <w:pStyle w:val="TableHeader"/>
              <w:spacing w:before="120" w:after="120"/>
            </w:pPr>
            <w:r>
              <w:t>Weight</w:t>
            </w:r>
          </w:p>
        </w:tc>
      </w:tr>
      <w:tr w:rsidR="00F841A7" w:rsidTr="00FC155B">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F841A7" w:rsidRPr="00E840A7" w:rsidRDefault="00F841A7" w:rsidP="00FC155B">
            <w:pPr>
              <w:pStyle w:val="TableText"/>
              <w:spacing w:before="60" w:after="60"/>
              <w:ind w:right="-14"/>
            </w:pPr>
            <w:r>
              <w:t>Quiz</w:t>
            </w:r>
          </w:p>
        </w:tc>
        <w:tc>
          <w:tcPr>
            <w:tcW w:w="1305" w:type="dxa"/>
            <w:shd w:val="clear" w:color="auto" w:fill="DEDFE0"/>
          </w:tcPr>
          <w:p w:rsidR="00F841A7" w:rsidRDefault="00F841A7" w:rsidP="00FC155B">
            <w:pPr>
              <w:pStyle w:val="TableText"/>
              <w:spacing w:before="60" w:after="60"/>
              <w:ind w:left="0" w:right="-14"/>
            </w:pPr>
            <w:r>
              <w:t>20%</w:t>
            </w:r>
          </w:p>
        </w:tc>
      </w:tr>
      <w:tr w:rsidR="00F841A7" w:rsidTr="00FC155B">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F841A7" w:rsidRPr="00766AAB" w:rsidRDefault="00F841A7" w:rsidP="00FC155B">
            <w:pPr>
              <w:pStyle w:val="TableText"/>
              <w:spacing w:before="60" w:after="60"/>
              <w:ind w:right="-14"/>
            </w:pPr>
            <w:r>
              <w:t>Test</w:t>
            </w:r>
          </w:p>
        </w:tc>
        <w:tc>
          <w:tcPr>
            <w:tcW w:w="1305" w:type="dxa"/>
          </w:tcPr>
          <w:p w:rsidR="00F841A7" w:rsidRDefault="00F841A7" w:rsidP="00FC155B">
            <w:pPr>
              <w:pStyle w:val="TableText"/>
              <w:spacing w:before="60" w:after="60"/>
              <w:ind w:left="0" w:right="-14"/>
            </w:pPr>
            <w:r>
              <w:t>30%</w:t>
            </w:r>
          </w:p>
        </w:tc>
      </w:tr>
      <w:tr w:rsidR="00F841A7" w:rsidTr="00FC155B">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F841A7" w:rsidRPr="00766AAB" w:rsidRDefault="00F841A7" w:rsidP="00FC155B">
            <w:pPr>
              <w:pStyle w:val="TableText"/>
              <w:spacing w:before="60" w:after="60"/>
              <w:ind w:right="-14"/>
            </w:pPr>
            <w:r>
              <w:t>Exam</w:t>
            </w:r>
          </w:p>
        </w:tc>
        <w:tc>
          <w:tcPr>
            <w:tcW w:w="1305" w:type="dxa"/>
            <w:shd w:val="clear" w:color="auto" w:fill="DEDFE0"/>
          </w:tcPr>
          <w:p w:rsidR="00F841A7" w:rsidRDefault="00F841A7" w:rsidP="00FC155B">
            <w:pPr>
              <w:pStyle w:val="TableText"/>
              <w:spacing w:before="60" w:after="60"/>
              <w:ind w:left="0" w:right="-14"/>
            </w:pPr>
            <w:r>
              <w:t>20%</w:t>
            </w:r>
          </w:p>
        </w:tc>
      </w:tr>
      <w:tr w:rsidR="00F841A7" w:rsidTr="00FC155B">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F841A7" w:rsidRPr="00766AAB" w:rsidRDefault="00F841A7" w:rsidP="00FC155B">
            <w:pPr>
              <w:pStyle w:val="TableText"/>
              <w:spacing w:before="60" w:after="60"/>
              <w:ind w:right="-14"/>
            </w:pPr>
            <w:r>
              <w:t>Assignment</w:t>
            </w:r>
          </w:p>
        </w:tc>
        <w:tc>
          <w:tcPr>
            <w:tcW w:w="1305" w:type="dxa"/>
            <w:shd w:val="clear" w:color="auto" w:fill="auto"/>
          </w:tcPr>
          <w:p w:rsidR="00F841A7" w:rsidRDefault="00F841A7" w:rsidP="00FC155B">
            <w:pPr>
              <w:pStyle w:val="TableText"/>
              <w:spacing w:before="60" w:after="60"/>
              <w:ind w:left="0" w:right="-14"/>
            </w:pPr>
            <w:r>
              <w:t>20%</w:t>
            </w:r>
          </w:p>
        </w:tc>
      </w:tr>
      <w:tr w:rsidR="00F841A7" w:rsidTr="00FC155B">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F841A7" w:rsidRPr="00766AAB" w:rsidRDefault="00F841A7" w:rsidP="00FC155B">
            <w:pPr>
              <w:pStyle w:val="TableText"/>
              <w:spacing w:before="60" w:after="60"/>
              <w:ind w:right="-14"/>
            </w:pPr>
            <w:r>
              <w:t>Additional</w:t>
            </w:r>
          </w:p>
        </w:tc>
        <w:tc>
          <w:tcPr>
            <w:tcW w:w="1305" w:type="dxa"/>
            <w:shd w:val="clear" w:color="auto" w:fill="DEDFE0"/>
          </w:tcPr>
          <w:p w:rsidR="00F841A7" w:rsidRDefault="00F841A7" w:rsidP="00FC155B">
            <w:pPr>
              <w:pStyle w:val="TableText"/>
              <w:spacing w:before="60" w:after="60"/>
              <w:ind w:left="0" w:right="-14"/>
            </w:pPr>
            <w:r>
              <w:t>0%</w:t>
            </w:r>
          </w:p>
        </w:tc>
      </w:tr>
      <w:tr w:rsidR="00F841A7" w:rsidTr="00FC155B">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F841A7" w:rsidRDefault="00F841A7" w:rsidP="00FC155B">
            <w:pPr>
              <w:pStyle w:val="TableText"/>
              <w:spacing w:before="60" w:after="60"/>
              <w:ind w:right="-14"/>
            </w:pPr>
            <w:r>
              <w:t>Project</w:t>
            </w:r>
          </w:p>
        </w:tc>
        <w:tc>
          <w:tcPr>
            <w:tcW w:w="1305" w:type="dxa"/>
            <w:shd w:val="clear" w:color="auto" w:fill="auto"/>
          </w:tcPr>
          <w:p w:rsidR="00F841A7" w:rsidRDefault="00F841A7" w:rsidP="00FC155B">
            <w:pPr>
              <w:pStyle w:val="TableText"/>
              <w:spacing w:before="60" w:after="60"/>
              <w:ind w:left="0" w:right="-14"/>
            </w:pPr>
            <w:r>
              <w:t>10%</w:t>
            </w:r>
          </w:p>
        </w:tc>
      </w:tr>
    </w:tbl>
    <w:p w:rsidR="008B0813" w:rsidRPr="008B0813" w:rsidRDefault="008B0813" w:rsidP="008B0813">
      <w:pPr>
        <w:sectPr w:rsidR="008B0813" w:rsidRPr="008B0813" w:rsidSect="0029364E">
          <w:footerReference w:type="default" r:id="rId8"/>
          <w:type w:val="continuous"/>
          <w:pgSz w:w="12240" w:h="15840"/>
          <w:pgMar w:top="1080" w:right="1080" w:bottom="1080" w:left="1080" w:header="0" w:footer="835" w:gutter="0"/>
          <w:cols w:space="720"/>
          <w:docGrid w:linePitch="326"/>
        </w:sectPr>
      </w:pPr>
    </w:p>
    <w:p w:rsidR="008B0813" w:rsidRPr="008B0813" w:rsidRDefault="008B0813" w:rsidP="008B0813">
      <w:pPr>
        <w:spacing w:line="240" w:lineRule="auto"/>
        <w:ind w:right="-20"/>
        <w:outlineLvl w:val="0"/>
        <w:rPr>
          <w:b/>
          <w:bCs/>
          <w:color w:val="2E3092"/>
        </w:rPr>
      </w:pPr>
      <w:r w:rsidRPr="008B0813">
        <w:rPr>
          <w:b/>
          <w:bCs/>
          <w:color w:val="2E3092"/>
        </w:rPr>
        <w:t>Scope and Sequence</w:t>
      </w:r>
    </w:p>
    <w:p w:rsidR="008B0813" w:rsidRPr="008B0813" w:rsidRDefault="008B0813" w:rsidP="008B0813">
      <w:pPr>
        <w:spacing w:after="240"/>
        <w:rPr>
          <w:sz w:val="22"/>
          <w:szCs w:val="22"/>
        </w:rPr>
      </w:pPr>
      <w:r w:rsidRPr="008B0813">
        <w:rPr>
          <w:sz w:val="22"/>
          <w:szCs w:val="22"/>
        </w:rPr>
        <w:t>When you log into Edgenuity, you can view the entire course map—an interactive scope and sequence of all topics you will study. The units of study are summarized below:</w:t>
      </w:r>
    </w:p>
    <w:p w:rsidR="008B0813" w:rsidRPr="008B0813" w:rsidRDefault="008B0813" w:rsidP="008B0813">
      <w:pPr>
        <w:widowControl/>
        <w:numPr>
          <w:ilvl w:val="0"/>
          <w:numId w:val="16"/>
        </w:numPr>
        <w:spacing w:before="0" w:after="100" w:line="240" w:lineRule="auto"/>
        <w:ind w:left="990" w:right="0" w:hanging="990"/>
        <w:sectPr w:rsidR="008B0813" w:rsidRPr="008B0813" w:rsidSect="003C7226">
          <w:type w:val="continuous"/>
          <w:pgSz w:w="12240" w:h="15840"/>
          <w:pgMar w:top="1080" w:right="1080" w:bottom="1080" w:left="1080" w:header="0" w:footer="835" w:gutter="0"/>
          <w:cols w:space="720"/>
          <w:docGrid w:linePitch="326"/>
        </w:sectPr>
      </w:pPr>
    </w:p>
    <w:p w:rsidR="005C26CA" w:rsidRDefault="0012384E" w:rsidP="008B0813">
      <w:pPr>
        <w:widowControl/>
        <w:numPr>
          <w:ilvl w:val="0"/>
          <w:numId w:val="16"/>
        </w:numPr>
        <w:spacing w:before="0" w:after="100" w:line="240" w:lineRule="auto"/>
        <w:ind w:left="990" w:right="0" w:hanging="990"/>
        <w:rPr>
          <w:sz w:val="22"/>
          <w:szCs w:val="22"/>
        </w:rPr>
      </w:pPr>
      <w:r w:rsidRPr="006C5EEE">
        <w:rPr>
          <w:sz w:val="22"/>
          <w:szCs w:val="22"/>
        </w:rPr>
        <w:t xml:space="preserve">Relationships </w:t>
      </w:r>
      <w:r w:rsidR="006A16DC">
        <w:rPr>
          <w:sz w:val="22"/>
          <w:szCs w:val="22"/>
        </w:rPr>
        <w:t>b</w:t>
      </w:r>
      <w:r w:rsidRPr="006C5EEE">
        <w:rPr>
          <w:sz w:val="22"/>
          <w:szCs w:val="22"/>
        </w:rPr>
        <w:t>etween Quantities</w:t>
      </w:r>
    </w:p>
    <w:p w:rsidR="008B0813" w:rsidRPr="008B0813" w:rsidRDefault="00DF1A87" w:rsidP="008B0813">
      <w:pPr>
        <w:widowControl/>
        <w:numPr>
          <w:ilvl w:val="0"/>
          <w:numId w:val="16"/>
        </w:numPr>
        <w:spacing w:before="0" w:after="100" w:line="240" w:lineRule="auto"/>
        <w:ind w:left="990" w:right="0" w:hanging="990"/>
        <w:rPr>
          <w:sz w:val="22"/>
          <w:szCs w:val="22"/>
        </w:rPr>
      </w:pPr>
      <w:r>
        <w:rPr>
          <w:sz w:val="22"/>
          <w:szCs w:val="22"/>
        </w:rPr>
        <w:t>Quadratics and Complex Numbers</w:t>
      </w:r>
    </w:p>
    <w:p w:rsidR="0012384E" w:rsidRDefault="00DF1A87" w:rsidP="008B0813">
      <w:pPr>
        <w:widowControl/>
        <w:numPr>
          <w:ilvl w:val="0"/>
          <w:numId w:val="16"/>
        </w:numPr>
        <w:spacing w:before="0" w:after="100" w:line="240" w:lineRule="auto"/>
        <w:ind w:left="990" w:right="0" w:hanging="990"/>
        <w:rPr>
          <w:sz w:val="22"/>
          <w:szCs w:val="22"/>
        </w:rPr>
      </w:pPr>
      <w:r>
        <w:rPr>
          <w:sz w:val="22"/>
          <w:szCs w:val="22"/>
        </w:rPr>
        <w:t>Polynomial</w:t>
      </w:r>
      <w:r w:rsidR="0012384E">
        <w:rPr>
          <w:sz w:val="22"/>
          <w:szCs w:val="22"/>
        </w:rPr>
        <w:t>s</w:t>
      </w:r>
      <w:r>
        <w:rPr>
          <w:sz w:val="22"/>
          <w:szCs w:val="22"/>
        </w:rPr>
        <w:t xml:space="preserve"> </w:t>
      </w:r>
    </w:p>
    <w:p w:rsidR="0012384E" w:rsidRDefault="0012384E" w:rsidP="008B0813">
      <w:pPr>
        <w:widowControl/>
        <w:numPr>
          <w:ilvl w:val="0"/>
          <w:numId w:val="16"/>
        </w:numPr>
        <w:spacing w:before="0" w:after="100" w:line="240" w:lineRule="auto"/>
        <w:ind w:left="990" w:right="0" w:hanging="990"/>
        <w:rPr>
          <w:sz w:val="22"/>
          <w:szCs w:val="22"/>
        </w:rPr>
      </w:pPr>
      <w:r>
        <w:rPr>
          <w:sz w:val="22"/>
          <w:szCs w:val="22"/>
        </w:rPr>
        <w:t>Rational Functions</w:t>
      </w:r>
      <w:r w:rsidDel="0012384E">
        <w:rPr>
          <w:sz w:val="22"/>
          <w:szCs w:val="22"/>
        </w:rPr>
        <w:t xml:space="preserve"> </w:t>
      </w:r>
    </w:p>
    <w:p w:rsidR="00B73817" w:rsidRDefault="0012384E" w:rsidP="0012384E">
      <w:pPr>
        <w:widowControl/>
        <w:numPr>
          <w:ilvl w:val="0"/>
          <w:numId w:val="16"/>
        </w:numPr>
        <w:spacing w:before="0" w:after="100" w:line="240" w:lineRule="auto"/>
        <w:ind w:left="990" w:right="0" w:hanging="990"/>
        <w:rPr>
          <w:sz w:val="22"/>
          <w:szCs w:val="22"/>
        </w:rPr>
      </w:pPr>
      <w:r>
        <w:rPr>
          <w:sz w:val="22"/>
          <w:szCs w:val="22"/>
        </w:rPr>
        <w:t>Radical Functions</w:t>
      </w:r>
    </w:p>
    <w:p w:rsidR="005C26CA" w:rsidRDefault="00DF1A87" w:rsidP="00B73817">
      <w:pPr>
        <w:widowControl/>
        <w:numPr>
          <w:ilvl w:val="0"/>
          <w:numId w:val="16"/>
        </w:numPr>
        <w:spacing w:before="0" w:after="100" w:line="240" w:lineRule="auto"/>
        <w:ind w:left="990" w:right="0" w:hanging="990"/>
        <w:rPr>
          <w:sz w:val="22"/>
          <w:szCs w:val="22"/>
        </w:rPr>
      </w:pPr>
      <w:r>
        <w:rPr>
          <w:sz w:val="22"/>
          <w:szCs w:val="22"/>
        </w:rPr>
        <w:t>Exponential and Logarithmic Functions</w:t>
      </w:r>
    </w:p>
    <w:p w:rsidR="005C26CA" w:rsidRDefault="00DF1A87" w:rsidP="00B73817">
      <w:pPr>
        <w:widowControl/>
        <w:numPr>
          <w:ilvl w:val="0"/>
          <w:numId w:val="16"/>
        </w:numPr>
        <w:spacing w:before="0" w:after="100" w:line="240" w:lineRule="auto"/>
        <w:ind w:left="990" w:right="0" w:hanging="990"/>
        <w:rPr>
          <w:sz w:val="22"/>
          <w:szCs w:val="22"/>
        </w:rPr>
      </w:pPr>
      <w:r>
        <w:rPr>
          <w:sz w:val="22"/>
          <w:szCs w:val="22"/>
        </w:rPr>
        <w:t>Statistics and Probability</w:t>
      </w:r>
    </w:p>
    <w:p w:rsidR="005C26CA" w:rsidRDefault="00DF1A87" w:rsidP="00B73817">
      <w:pPr>
        <w:widowControl/>
        <w:numPr>
          <w:ilvl w:val="0"/>
          <w:numId w:val="16"/>
        </w:numPr>
        <w:spacing w:before="0" w:after="100" w:line="240" w:lineRule="auto"/>
        <w:ind w:left="990" w:right="0" w:hanging="990"/>
        <w:rPr>
          <w:sz w:val="22"/>
          <w:szCs w:val="22"/>
        </w:rPr>
      </w:pPr>
      <w:r>
        <w:rPr>
          <w:sz w:val="22"/>
          <w:szCs w:val="22"/>
        </w:rPr>
        <w:t>Trigonometric Functions</w:t>
      </w:r>
    </w:p>
    <w:p w:rsidR="0012384E" w:rsidRDefault="0012384E" w:rsidP="00B73817">
      <w:pPr>
        <w:widowControl/>
        <w:numPr>
          <w:ilvl w:val="0"/>
          <w:numId w:val="16"/>
        </w:numPr>
        <w:spacing w:before="0" w:after="100" w:line="240" w:lineRule="auto"/>
        <w:ind w:left="990" w:right="0" w:hanging="990"/>
        <w:rPr>
          <w:sz w:val="22"/>
          <w:szCs w:val="22"/>
        </w:rPr>
      </w:pPr>
      <w:r>
        <w:rPr>
          <w:sz w:val="22"/>
          <w:szCs w:val="22"/>
        </w:rPr>
        <w:t xml:space="preserve">Mathematical Modeling </w:t>
      </w:r>
    </w:p>
    <w:p w:rsidR="008B0813" w:rsidRDefault="008B0813" w:rsidP="008B0813">
      <w:pPr>
        <w:pStyle w:val="Heading1"/>
      </w:pPr>
    </w:p>
    <w:p w:rsidR="005459D2" w:rsidRPr="006C5EEE" w:rsidRDefault="005459D2" w:rsidP="006C5EEE">
      <w:pPr>
        <w:sectPr w:rsidR="005459D2" w:rsidRPr="006C5EEE" w:rsidSect="008B0813">
          <w:footerReference w:type="default" r:id="rId9"/>
          <w:type w:val="continuous"/>
          <w:pgSz w:w="12240" w:h="15840"/>
          <w:pgMar w:top="1080" w:right="1080" w:bottom="1080" w:left="1080" w:header="0" w:footer="835" w:gutter="0"/>
          <w:cols w:num="2" w:space="720"/>
          <w:docGrid w:linePitch="326"/>
        </w:sectPr>
      </w:pPr>
    </w:p>
    <w:p w:rsidR="00B06D37" w:rsidRPr="000043DB" w:rsidRDefault="00B06D37" w:rsidP="008B0813">
      <w:pPr>
        <w:pStyle w:val="Heading1"/>
      </w:pPr>
    </w:p>
    <w:sectPr w:rsidR="00B06D37" w:rsidRPr="000043DB" w:rsidSect="003C7226">
      <w:type w:val="continuous"/>
      <w:pgSz w:w="12240" w:h="15840"/>
      <w:pgMar w:top="1080" w:right="1080" w:bottom="1080"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82A" w:rsidRDefault="006F182A" w:rsidP="009D3A7B">
      <w:r>
        <w:separator/>
      </w:r>
    </w:p>
  </w:endnote>
  <w:endnote w:type="continuationSeparator" w:id="0">
    <w:p w:rsidR="006F182A" w:rsidRDefault="006F182A" w:rsidP="009D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13" w:rsidRPr="00C97FA7" w:rsidRDefault="008B0813" w:rsidP="00C97FA7">
    <w:pPr>
      <w:pStyle w:val="Footer"/>
      <w:rPr>
        <w:color w:val="6B6C6F"/>
        <w:sz w:val="18"/>
        <w:szCs w:val="18"/>
      </w:rPr>
    </w:pPr>
    <w:r w:rsidRPr="003F47D1">
      <w:rPr>
        <w:rFonts w:ascii="Times New Roman" w:hAnsi="Times New Roman" w:cs="Times New Roman"/>
        <w:noProof/>
        <w:color w:val="6B6C6F"/>
        <w:sz w:val="18"/>
        <w:szCs w:val="18"/>
      </w:rPr>
      <w:drawing>
        <wp:anchor distT="0" distB="0" distL="114300" distR="114300" simplePos="0" relativeHeight="251661312" behindDoc="1" locked="0" layoutInCell="1" allowOverlap="1" wp14:anchorId="6F6C3925" wp14:editId="25D9254C">
          <wp:simplePos x="0" y="0"/>
          <wp:positionH relativeFrom="page">
            <wp:posOffset>6142355</wp:posOffset>
          </wp:positionH>
          <wp:positionV relativeFrom="paragraph">
            <wp:posOffset>76200</wp:posOffset>
          </wp:positionV>
          <wp:extent cx="1455420" cy="2851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285115"/>
                  </a:xfrm>
                  <a:prstGeom prst="rect">
                    <a:avLst/>
                  </a:prstGeom>
                  <a:noFill/>
                </pic:spPr>
              </pic:pic>
            </a:graphicData>
          </a:graphic>
          <wp14:sizeRelH relativeFrom="page">
            <wp14:pctWidth>0</wp14:pctWidth>
          </wp14:sizeRelH>
          <wp14:sizeRelV relativeFrom="page">
            <wp14:pctHeight>0</wp14:pctHeight>
          </wp14:sizeRelV>
        </wp:anchor>
      </w:drawing>
    </w:r>
    <w:r w:rsidRPr="003F47D1">
      <w:rPr>
        <w:color w:val="6B6C6F"/>
        <w:sz w:val="18"/>
        <w:szCs w:val="18"/>
      </w:rPr>
      <w:t xml:space="preserve">Page </w:t>
    </w:r>
    <w:r w:rsidRPr="003F47D1">
      <w:rPr>
        <w:color w:val="6B6C6F"/>
        <w:sz w:val="18"/>
        <w:szCs w:val="18"/>
      </w:rPr>
      <w:fldChar w:fldCharType="begin"/>
    </w:r>
    <w:r w:rsidRPr="003F47D1">
      <w:rPr>
        <w:color w:val="6B6C6F"/>
        <w:sz w:val="18"/>
        <w:szCs w:val="18"/>
      </w:rPr>
      <w:instrText xml:space="preserve"> PAGE   \* MERGEFORMAT </w:instrText>
    </w:r>
    <w:r w:rsidRPr="003F47D1">
      <w:rPr>
        <w:color w:val="6B6C6F"/>
        <w:sz w:val="18"/>
        <w:szCs w:val="18"/>
      </w:rPr>
      <w:fldChar w:fldCharType="separate"/>
    </w:r>
    <w:r w:rsidR="000C34ED">
      <w:rPr>
        <w:noProof/>
        <w:color w:val="6B6C6F"/>
        <w:sz w:val="18"/>
        <w:szCs w:val="18"/>
      </w:rPr>
      <w:t>1</w:t>
    </w:r>
    <w:r w:rsidRPr="003F47D1">
      <w:rPr>
        <w:noProof/>
        <w:color w:val="6B6C6F"/>
        <w:sz w:val="18"/>
        <w:szCs w:val="18"/>
      </w:rPr>
      <w:fldChar w:fldCharType="end"/>
    </w:r>
    <w:r w:rsidRPr="003F47D1">
      <w:rPr>
        <w:color w:val="6B6C6F"/>
        <w:sz w:val="18"/>
        <w:szCs w:val="18"/>
      </w:rPr>
      <w:t xml:space="preserve"> |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C1" w:rsidRPr="00C97FA7" w:rsidRDefault="00C97FA7" w:rsidP="00C97FA7">
    <w:pPr>
      <w:pStyle w:val="Footer"/>
      <w:rPr>
        <w:color w:val="6B6C6F"/>
        <w:sz w:val="18"/>
        <w:szCs w:val="18"/>
      </w:rPr>
    </w:pPr>
    <w:r w:rsidRPr="003F47D1">
      <w:rPr>
        <w:rFonts w:ascii="Times New Roman" w:hAnsi="Times New Roman" w:cs="Times New Roman"/>
        <w:noProof/>
        <w:color w:val="6B6C6F"/>
        <w:sz w:val="18"/>
        <w:szCs w:val="18"/>
      </w:rPr>
      <w:drawing>
        <wp:anchor distT="0" distB="0" distL="114300" distR="114300" simplePos="0" relativeHeight="251659264" behindDoc="1" locked="0" layoutInCell="1" allowOverlap="1" wp14:anchorId="3BC4EB4B" wp14:editId="0C837497">
          <wp:simplePos x="0" y="0"/>
          <wp:positionH relativeFrom="page">
            <wp:posOffset>6142355</wp:posOffset>
          </wp:positionH>
          <wp:positionV relativeFrom="paragraph">
            <wp:posOffset>76200</wp:posOffset>
          </wp:positionV>
          <wp:extent cx="1455420" cy="2851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285115"/>
                  </a:xfrm>
                  <a:prstGeom prst="rect">
                    <a:avLst/>
                  </a:prstGeom>
                  <a:noFill/>
                </pic:spPr>
              </pic:pic>
            </a:graphicData>
          </a:graphic>
          <wp14:sizeRelH relativeFrom="page">
            <wp14:pctWidth>0</wp14:pctWidth>
          </wp14:sizeRelH>
          <wp14:sizeRelV relativeFrom="page">
            <wp14:pctHeight>0</wp14:pctHeight>
          </wp14:sizeRelV>
        </wp:anchor>
      </w:drawing>
    </w:r>
    <w:r w:rsidRPr="003F47D1">
      <w:rPr>
        <w:color w:val="6B6C6F"/>
        <w:sz w:val="18"/>
        <w:szCs w:val="18"/>
      </w:rPr>
      <w:t xml:space="preserve">Page </w:t>
    </w:r>
    <w:r w:rsidRPr="003F47D1">
      <w:rPr>
        <w:color w:val="6B6C6F"/>
        <w:sz w:val="18"/>
        <w:szCs w:val="18"/>
      </w:rPr>
      <w:fldChar w:fldCharType="begin"/>
    </w:r>
    <w:r w:rsidRPr="003F47D1">
      <w:rPr>
        <w:color w:val="6B6C6F"/>
        <w:sz w:val="18"/>
        <w:szCs w:val="18"/>
      </w:rPr>
      <w:instrText xml:space="preserve"> PAGE   \* MERGEFORMAT </w:instrText>
    </w:r>
    <w:r w:rsidRPr="003F47D1">
      <w:rPr>
        <w:color w:val="6B6C6F"/>
        <w:sz w:val="18"/>
        <w:szCs w:val="18"/>
      </w:rPr>
      <w:fldChar w:fldCharType="separate"/>
    </w:r>
    <w:r w:rsidR="005C26CA">
      <w:rPr>
        <w:noProof/>
        <w:color w:val="6B6C6F"/>
        <w:sz w:val="18"/>
        <w:szCs w:val="18"/>
      </w:rPr>
      <w:t>3</w:t>
    </w:r>
    <w:r w:rsidRPr="003F47D1">
      <w:rPr>
        <w:noProof/>
        <w:color w:val="6B6C6F"/>
        <w:sz w:val="18"/>
        <w:szCs w:val="18"/>
      </w:rPr>
      <w:fldChar w:fldCharType="end"/>
    </w:r>
    <w:r w:rsidRPr="003F47D1">
      <w:rPr>
        <w:color w:val="6B6C6F"/>
        <w:sz w:val="18"/>
        <w:szCs w:val="18"/>
      </w:rP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82A" w:rsidRDefault="006F182A" w:rsidP="009D3A7B">
      <w:r>
        <w:separator/>
      </w:r>
    </w:p>
  </w:footnote>
  <w:footnote w:type="continuationSeparator" w:id="0">
    <w:p w:rsidR="006F182A" w:rsidRDefault="006F182A" w:rsidP="009D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2F263766"/>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6443F7"/>
    <w:multiLevelType w:val="hybridMultilevel"/>
    <w:tmpl w:val="21BE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032B6"/>
    <w:multiLevelType w:val="hybridMultilevel"/>
    <w:tmpl w:val="597E9824"/>
    <w:lvl w:ilvl="0" w:tplc="B2B44F28">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06C56"/>
    <w:multiLevelType w:val="hybridMultilevel"/>
    <w:tmpl w:val="B7664450"/>
    <w:lvl w:ilvl="0" w:tplc="B2B44F28">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76DC8"/>
    <w:multiLevelType w:val="hybridMultilevel"/>
    <w:tmpl w:val="DA9ADA18"/>
    <w:lvl w:ilvl="0" w:tplc="70025E76">
      <w:numFmt w:val="bullet"/>
      <w:pStyle w:val="Numberedquestionforstudentactivityshe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2D129D1"/>
    <w:multiLevelType w:val="hybridMultilevel"/>
    <w:tmpl w:val="FCD2A9B8"/>
    <w:lvl w:ilvl="0" w:tplc="9AFA19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BB7E5B74"/>
    <w:lvl w:ilvl="0">
      <w:start w:val="1"/>
      <w:numFmt w:val="decimal"/>
      <w:lvlText w:val="Unit %1: "/>
      <w:lvlJc w:val="left"/>
      <w:pPr>
        <w:ind w:left="360" w:hanging="360"/>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E69D0"/>
    <w:multiLevelType w:val="hybridMultilevel"/>
    <w:tmpl w:val="16D40C30"/>
    <w:lvl w:ilvl="0" w:tplc="B2B44F28">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74284"/>
    <w:multiLevelType w:val="hybridMultilevel"/>
    <w:tmpl w:val="2924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D508E"/>
    <w:multiLevelType w:val="hybridMultilevel"/>
    <w:tmpl w:val="A588DC28"/>
    <w:lvl w:ilvl="0" w:tplc="927AD0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2" w15:restartNumberingAfterBreak="0">
    <w:nsid w:val="6DDA11CF"/>
    <w:multiLevelType w:val="hybridMultilevel"/>
    <w:tmpl w:val="8DE4D8EE"/>
    <w:lvl w:ilvl="0" w:tplc="B2B44F28">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0977"/>
    <w:multiLevelType w:val="hybridMultilevel"/>
    <w:tmpl w:val="844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4632B"/>
    <w:multiLevelType w:val="hybridMultilevel"/>
    <w:tmpl w:val="6258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742EE"/>
    <w:multiLevelType w:val="hybridMultilevel"/>
    <w:tmpl w:val="FB0E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0"/>
  </w:num>
  <w:num w:numId="2">
    <w:abstractNumId w:val="21"/>
  </w:num>
  <w:num w:numId="3">
    <w:abstractNumId w:val="20"/>
  </w:num>
  <w:num w:numId="4">
    <w:abstractNumId w:val="11"/>
  </w:num>
  <w:num w:numId="5">
    <w:abstractNumId w:val="8"/>
  </w:num>
  <w:num w:numId="6">
    <w:abstractNumId w:val="3"/>
  </w:num>
  <w:num w:numId="7">
    <w:abstractNumId w:val="0"/>
  </w:num>
  <w:num w:numId="8">
    <w:abstractNumId w:val="2"/>
  </w:num>
  <w:num w:numId="9">
    <w:abstractNumId w:val="19"/>
  </w:num>
  <w:num w:numId="10">
    <w:abstractNumId w:val="26"/>
  </w:num>
  <w:num w:numId="11">
    <w:abstractNumId w:val="13"/>
  </w:num>
  <w:num w:numId="12">
    <w:abstractNumId w:val="24"/>
  </w:num>
  <w:num w:numId="13">
    <w:abstractNumId w:val="1"/>
  </w:num>
  <w:num w:numId="14">
    <w:abstractNumId w:val="15"/>
  </w:num>
  <w:num w:numId="15">
    <w:abstractNumId w:val="17"/>
  </w:num>
  <w:num w:numId="16">
    <w:abstractNumId w:val="12"/>
  </w:num>
  <w:num w:numId="17">
    <w:abstractNumId w:val="9"/>
  </w:num>
  <w:num w:numId="18">
    <w:abstractNumId w:val="18"/>
  </w:num>
  <w:num w:numId="19">
    <w:abstractNumId w:val="9"/>
  </w:num>
  <w:num w:numId="20">
    <w:abstractNumId w:val="18"/>
  </w:num>
  <w:num w:numId="21">
    <w:abstractNumId w:val="9"/>
  </w:num>
  <w:num w:numId="22">
    <w:abstractNumId w:val="18"/>
  </w:num>
  <w:num w:numId="23">
    <w:abstractNumId w:val="25"/>
  </w:num>
  <w:num w:numId="24">
    <w:abstractNumId w:val="22"/>
  </w:num>
  <w:num w:numId="25">
    <w:abstractNumId w:val="14"/>
  </w:num>
  <w:num w:numId="26">
    <w:abstractNumId w:val="4"/>
  </w:num>
  <w:num w:numId="27">
    <w:abstractNumId w:val="23"/>
  </w:num>
  <w:num w:numId="28">
    <w:abstractNumId w:val="6"/>
  </w:num>
  <w:num w:numId="29">
    <w:abstractNumId w:val="7"/>
  </w:num>
  <w:num w:numId="30">
    <w:abstractNumId w:val="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43DB"/>
    <w:rsid w:val="000401D4"/>
    <w:rsid w:val="0005255C"/>
    <w:rsid w:val="00064BD4"/>
    <w:rsid w:val="000A7A3C"/>
    <w:rsid w:val="000B4C1A"/>
    <w:rsid w:val="000C34ED"/>
    <w:rsid w:val="000F2FD4"/>
    <w:rsid w:val="001159A3"/>
    <w:rsid w:val="0012384E"/>
    <w:rsid w:val="00135998"/>
    <w:rsid w:val="001452C6"/>
    <w:rsid w:val="00151724"/>
    <w:rsid w:val="001657EA"/>
    <w:rsid w:val="0016637D"/>
    <w:rsid w:val="001734C9"/>
    <w:rsid w:val="00180E13"/>
    <w:rsid w:val="00197351"/>
    <w:rsid w:val="001B564F"/>
    <w:rsid w:val="001E262F"/>
    <w:rsid w:val="001E29C6"/>
    <w:rsid w:val="00203743"/>
    <w:rsid w:val="00240A9C"/>
    <w:rsid w:val="00245D67"/>
    <w:rsid w:val="00254CC1"/>
    <w:rsid w:val="00260628"/>
    <w:rsid w:val="00274429"/>
    <w:rsid w:val="002922E5"/>
    <w:rsid w:val="0029364E"/>
    <w:rsid w:val="002B1062"/>
    <w:rsid w:val="002B2587"/>
    <w:rsid w:val="002B3D9E"/>
    <w:rsid w:val="002B4C9D"/>
    <w:rsid w:val="002B7215"/>
    <w:rsid w:val="002D0E10"/>
    <w:rsid w:val="002E02AB"/>
    <w:rsid w:val="002E1F2A"/>
    <w:rsid w:val="002E59EF"/>
    <w:rsid w:val="00300CAF"/>
    <w:rsid w:val="003038F5"/>
    <w:rsid w:val="003119CA"/>
    <w:rsid w:val="0033789D"/>
    <w:rsid w:val="00356690"/>
    <w:rsid w:val="0037314B"/>
    <w:rsid w:val="00374B31"/>
    <w:rsid w:val="00386F28"/>
    <w:rsid w:val="00395328"/>
    <w:rsid w:val="003B3E44"/>
    <w:rsid w:val="003C7226"/>
    <w:rsid w:val="003D08D3"/>
    <w:rsid w:val="003E1356"/>
    <w:rsid w:val="0041265F"/>
    <w:rsid w:val="00477144"/>
    <w:rsid w:val="00487E07"/>
    <w:rsid w:val="004B3DBC"/>
    <w:rsid w:val="004D5A84"/>
    <w:rsid w:val="005459D2"/>
    <w:rsid w:val="005512F8"/>
    <w:rsid w:val="005514C6"/>
    <w:rsid w:val="0058392A"/>
    <w:rsid w:val="005A3229"/>
    <w:rsid w:val="005B052D"/>
    <w:rsid w:val="005C26CA"/>
    <w:rsid w:val="005D5678"/>
    <w:rsid w:val="005E4684"/>
    <w:rsid w:val="00601FCA"/>
    <w:rsid w:val="00614205"/>
    <w:rsid w:val="006213A9"/>
    <w:rsid w:val="0066528E"/>
    <w:rsid w:val="00671EF7"/>
    <w:rsid w:val="00680CB8"/>
    <w:rsid w:val="006925A7"/>
    <w:rsid w:val="006A16DC"/>
    <w:rsid w:val="006C5EEE"/>
    <w:rsid w:val="006D1CD3"/>
    <w:rsid w:val="006E55B7"/>
    <w:rsid w:val="006E6A99"/>
    <w:rsid w:val="006F182A"/>
    <w:rsid w:val="00707000"/>
    <w:rsid w:val="00724081"/>
    <w:rsid w:val="00743008"/>
    <w:rsid w:val="007D1EB8"/>
    <w:rsid w:val="007E7C62"/>
    <w:rsid w:val="008050C8"/>
    <w:rsid w:val="00814DE8"/>
    <w:rsid w:val="00815107"/>
    <w:rsid w:val="00824240"/>
    <w:rsid w:val="00843E5B"/>
    <w:rsid w:val="008456C7"/>
    <w:rsid w:val="008B0813"/>
    <w:rsid w:val="008B5879"/>
    <w:rsid w:val="009036DF"/>
    <w:rsid w:val="00915154"/>
    <w:rsid w:val="00987BFC"/>
    <w:rsid w:val="009A2394"/>
    <w:rsid w:val="009B4743"/>
    <w:rsid w:val="009D3A7B"/>
    <w:rsid w:val="00A27C42"/>
    <w:rsid w:val="00A3322E"/>
    <w:rsid w:val="00A33B0F"/>
    <w:rsid w:val="00A40F00"/>
    <w:rsid w:val="00A46E12"/>
    <w:rsid w:val="00AA5FD6"/>
    <w:rsid w:val="00AB0CA5"/>
    <w:rsid w:val="00AB294E"/>
    <w:rsid w:val="00AC759A"/>
    <w:rsid w:val="00AD0CBB"/>
    <w:rsid w:val="00AF3F81"/>
    <w:rsid w:val="00AF6C80"/>
    <w:rsid w:val="00B06D37"/>
    <w:rsid w:val="00B13704"/>
    <w:rsid w:val="00B24C20"/>
    <w:rsid w:val="00B37E61"/>
    <w:rsid w:val="00B73817"/>
    <w:rsid w:val="00B8652F"/>
    <w:rsid w:val="00B93F7F"/>
    <w:rsid w:val="00BC190C"/>
    <w:rsid w:val="00BE12E4"/>
    <w:rsid w:val="00BE5099"/>
    <w:rsid w:val="00C41D6F"/>
    <w:rsid w:val="00C84F16"/>
    <w:rsid w:val="00C852CE"/>
    <w:rsid w:val="00C97FA7"/>
    <w:rsid w:val="00CB380C"/>
    <w:rsid w:val="00CE1D2E"/>
    <w:rsid w:val="00CF0A29"/>
    <w:rsid w:val="00CF3966"/>
    <w:rsid w:val="00CF53BD"/>
    <w:rsid w:val="00CF7A85"/>
    <w:rsid w:val="00D16538"/>
    <w:rsid w:val="00D6054B"/>
    <w:rsid w:val="00D61E7A"/>
    <w:rsid w:val="00D63B5E"/>
    <w:rsid w:val="00D66205"/>
    <w:rsid w:val="00D858A1"/>
    <w:rsid w:val="00D9116F"/>
    <w:rsid w:val="00D92563"/>
    <w:rsid w:val="00DA220D"/>
    <w:rsid w:val="00DA59D2"/>
    <w:rsid w:val="00DA6962"/>
    <w:rsid w:val="00DF1A87"/>
    <w:rsid w:val="00E05634"/>
    <w:rsid w:val="00E302C7"/>
    <w:rsid w:val="00E45813"/>
    <w:rsid w:val="00E700E9"/>
    <w:rsid w:val="00EA0CDA"/>
    <w:rsid w:val="00EB6C50"/>
    <w:rsid w:val="00EC687F"/>
    <w:rsid w:val="00ED167B"/>
    <w:rsid w:val="00ED6759"/>
    <w:rsid w:val="00F12EFE"/>
    <w:rsid w:val="00F1711A"/>
    <w:rsid w:val="00F3245B"/>
    <w:rsid w:val="00F351A4"/>
    <w:rsid w:val="00F42B57"/>
    <w:rsid w:val="00F51498"/>
    <w:rsid w:val="00F518F7"/>
    <w:rsid w:val="00F841A7"/>
    <w:rsid w:val="00FA503B"/>
    <w:rsid w:val="00FB4EC9"/>
    <w:rsid w:val="00FE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0457C9-42CE-4E0B-8AD3-9395E209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1A"/>
    <w:pPr>
      <w:spacing w:before="240" w:after="0" w:line="312" w:lineRule="auto"/>
      <w:ind w:right="311"/>
    </w:pPr>
    <w:rPr>
      <w:rFonts w:ascii="Arial" w:eastAsia="Arial" w:hAnsi="Arial" w:cs="Arial"/>
      <w:color w:val="231F20"/>
      <w:sz w:val="24"/>
      <w:szCs w:val="24"/>
    </w:rPr>
  </w:style>
  <w:style w:type="paragraph" w:styleId="Heading1">
    <w:name w:val="heading 1"/>
    <w:basedOn w:val="Normal"/>
    <w:next w:val="Normal"/>
    <w:link w:val="Heading1Char"/>
    <w:uiPriority w:val="9"/>
    <w:qFormat/>
    <w:rsid w:val="00F1711A"/>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F1711A"/>
    <w:pPr>
      <w:spacing w:line="240" w:lineRule="auto"/>
      <w:ind w:right="-14"/>
      <w:outlineLvl w:val="1"/>
    </w:pPr>
    <w:rPr>
      <w:b/>
      <w:bCs/>
    </w:rPr>
  </w:style>
  <w:style w:type="paragraph" w:styleId="Heading3">
    <w:name w:val="heading 3"/>
    <w:basedOn w:val="Normal"/>
    <w:next w:val="Normal"/>
    <w:link w:val="Heading3Char"/>
    <w:uiPriority w:val="9"/>
    <w:semiHidden/>
    <w:unhideWhenUsed/>
    <w:qFormat/>
    <w:rsid w:val="00F1711A"/>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F1711A"/>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F171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71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71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1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71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11A"/>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F1711A"/>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F1711A"/>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F1711A"/>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F1711A"/>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F1711A"/>
    <w:rPr>
      <w:rFonts w:ascii="Arial" w:eastAsia="Arial" w:hAnsi="Arial" w:cs="Arial"/>
      <w:b/>
      <w:bCs/>
      <w:color w:val="231F20"/>
      <w:sz w:val="24"/>
      <w:szCs w:val="24"/>
    </w:rPr>
  </w:style>
  <w:style w:type="paragraph" w:styleId="ListParagraph">
    <w:name w:val="List Paragraph"/>
    <w:basedOn w:val="Normal"/>
    <w:uiPriority w:val="34"/>
    <w:qFormat/>
    <w:rsid w:val="00D63B5E"/>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74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3743"/>
    <w:rPr>
      <w:rFonts w:ascii="Arial" w:eastAsia="Arial" w:hAnsi="Arial" w:cs="Arial"/>
      <w:color w:val="231F20"/>
      <w:sz w:val="24"/>
      <w:szCs w:val="24"/>
    </w:rPr>
  </w:style>
  <w:style w:type="paragraph" w:styleId="Footer">
    <w:name w:val="footer"/>
    <w:basedOn w:val="Normal"/>
    <w:link w:val="FooterChar"/>
    <w:uiPriority w:val="99"/>
    <w:unhideWhenUsed/>
    <w:rsid w:val="00203743"/>
    <w:rPr>
      <w:color w:val="808080" w:themeColor="background1" w:themeShade="80"/>
      <w:sz w:val="16"/>
      <w:szCs w:val="16"/>
    </w:rPr>
  </w:style>
  <w:style w:type="character" w:customStyle="1" w:styleId="FooterChar">
    <w:name w:val="Footer Char"/>
    <w:basedOn w:val="DefaultParagraphFont"/>
    <w:link w:val="Footer"/>
    <w:uiPriority w:val="99"/>
    <w:rsid w:val="00203743"/>
    <w:rPr>
      <w:rFonts w:ascii="Arial" w:eastAsia="Arial" w:hAnsi="Arial" w:cs="Arial"/>
      <w:color w:val="808080" w:themeColor="background1" w:themeShade="80"/>
      <w:sz w:val="16"/>
      <w:szCs w:val="16"/>
    </w:rPr>
  </w:style>
  <w:style w:type="table" w:styleId="LightShading-Accent5">
    <w:name w:val="Light Shading Accent 5"/>
    <w:basedOn w:val="TableNormal"/>
    <w:uiPriority w:val="60"/>
    <w:rsid w:val="000043DB"/>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link w:val="NoSpacingChar"/>
    <w:uiPriority w:val="1"/>
    <w:qFormat/>
    <w:rsid w:val="00F1711A"/>
    <w:pPr>
      <w:spacing w:after="0" w:line="312" w:lineRule="auto"/>
      <w:ind w:right="317"/>
    </w:pPr>
    <w:rPr>
      <w:rFonts w:ascii="Arial" w:eastAsia="Arial" w:hAnsi="Arial" w:cs="Arial"/>
      <w:color w:val="231F20"/>
      <w:sz w:val="24"/>
      <w:szCs w:val="24"/>
    </w:rPr>
  </w:style>
  <w:style w:type="paragraph" w:customStyle="1" w:styleId="NumberedQuestionforAnswerKey">
    <w:name w:val="Numbered Question for Answer Key"/>
    <w:basedOn w:val="Heading2"/>
    <w:link w:val="NumberedQuestionforAnswerKeyChar"/>
    <w:qFormat/>
    <w:rsid w:val="00F1711A"/>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F1711A"/>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F1711A"/>
    <w:pPr>
      <w:spacing w:before="180"/>
      <w:ind w:left="360"/>
    </w:pPr>
    <w:rPr>
      <w:sz w:val="20"/>
      <w:szCs w:val="20"/>
    </w:rPr>
  </w:style>
  <w:style w:type="character" w:customStyle="1" w:styleId="AnswertoNumberedQuestionChar">
    <w:name w:val="Answer to Numbered Question Char"/>
    <w:basedOn w:val="NoSpacingChar"/>
    <w:link w:val="AnswertoNumberedQuestion"/>
    <w:rsid w:val="00F1711A"/>
    <w:rPr>
      <w:rFonts w:ascii="Arial" w:eastAsia="Arial" w:hAnsi="Arial" w:cs="Arial"/>
      <w:color w:val="231F20"/>
      <w:sz w:val="20"/>
      <w:szCs w:val="20"/>
    </w:rPr>
  </w:style>
  <w:style w:type="paragraph" w:customStyle="1" w:styleId="TableHeader">
    <w:name w:val="Table Header"/>
    <w:basedOn w:val="Normal"/>
    <w:link w:val="TableHeaderChar"/>
    <w:qFormat/>
    <w:rsid w:val="00F1711A"/>
    <w:pPr>
      <w:spacing w:before="60" w:after="60" w:line="276" w:lineRule="auto"/>
      <w:ind w:right="317"/>
      <w:jc w:val="center"/>
    </w:pPr>
    <w:rPr>
      <w:b/>
      <w:color w:val="FFFFFF"/>
      <w:sz w:val="20"/>
      <w:szCs w:val="20"/>
    </w:rPr>
  </w:style>
  <w:style w:type="character" w:customStyle="1" w:styleId="TableHeaderChar">
    <w:name w:val="Table Header Char"/>
    <w:basedOn w:val="DefaultParagraphFont"/>
    <w:link w:val="TableHeader"/>
    <w:rsid w:val="00F1711A"/>
    <w:rPr>
      <w:rFonts w:ascii="Arial" w:eastAsia="Arial" w:hAnsi="Arial" w:cs="Arial"/>
      <w:b/>
      <w:color w:val="FFFFFF"/>
      <w:sz w:val="20"/>
      <w:szCs w:val="20"/>
    </w:rPr>
  </w:style>
  <w:style w:type="paragraph" w:customStyle="1" w:styleId="TableText">
    <w:name w:val="Table Text"/>
    <w:basedOn w:val="Normal"/>
    <w:link w:val="TableTextChar"/>
    <w:qFormat/>
    <w:rsid w:val="00F1711A"/>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F1711A"/>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F1711A"/>
    <w:rPr>
      <w:sz w:val="24"/>
      <w:szCs w:val="24"/>
    </w:rPr>
  </w:style>
  <w:style w:type="character" w:customStyle="1" w:styleId="IndentedTextChar">
    <w:name w:val="Indented Text Char"/>
    <w:basedOn w:val="AnswertoNumberedQuestionChar"/>
    <w:link w:val="IndentedText"/>
    <w:rsid w:val="00F1711A"/>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F1711A"/>
    <w:pPr>
      <w:numPr>
        <w:numId w:val="5"/>
      </w:numPr>
      <w:ind w:left="360"/>
    </w:pPr>
  </w:style>
  <w:style w:type="character" w:customStyle="1" w:styleId="NumberedquestionforstudentactivitysheetChar">
    <w:name w:val="Numbered question for student activity sheet Char"/>
    <w:basedOn w:val="DefaultParagraphFont"/>
    <w:link w:val="Numberedquestionforstudentactivitysheet"/>
    <w:rsid w:val="00F1711A"/>
    <w:rPr>
      <w:rFonts w:ascii="Arial" w:eastAsia="Arial" w:hAnsi="Arial" w:cs="Arial"/>
      <w:color w:val="231F20"/>
      <w:sz w:val="24"/>
      <w:szCs w:val="24"/>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F1711A"/>
    <w:pPr>
      <w:numPr>
        <w:numId w:val="0"/>
      </w:numPr>
      <w:spacing w:before="0"/>
      <w:ind w:left="360"/>
    </w:pPr>
    <w:rPr>
      <w:color w:val="FF0000"/>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F1711A"/>
    <w:rPr>
      <w:rFonts w:ascii="Arial" w:eastAsia="Arial" w:hAnsi="Arial" w:cs="Arial"/>
      <w:color w:val="FF0000"/>
      <w:sz w:val="24"/>
      <w:szCs w:val="24"/>
    </w:rPr>
  </w:style>
  <w:style w:type="paragraph" w:customStyle="1" w:styleId="TableTitle">
    <w:name w:val="Table Title"/>
    <w:basedOn w:val="Heading2"/>
    <w:link w:val="TableTitleChar"/>
    <w:qFormat/>
    <w:rsid w:val="00F1711A"/>
    <w:pPr>
      <w:spacing w:after="60"/>
      <w:jc w:val="center"/>
    </w:pPr>
  </w:style>
  <w:style w:type="character" w:customStyle="1" w:styleId="TableTitleChar">
    <w:name w:val="Table Title Char"/>
    <w:basedOn w:val="Heading2Char"/>
    <w:link w:val="TableTitle"/>
    <w:rsid w:val="00F1711A"/>
    <w:rPr>
      <w:rFonts w:ascii="Arial" w:eastAsia="Arial" w:hAnsi="Arial" w:cs="Arial"/>
      <w:b/>
      <w:bCs/>
      <w:color w:val="231F20"/>
      <w:sz w:val="24"/>
      <w:szCs w:val="24"/>
    </w:rPr>
  </w:style>
  <w:style w:type="character" w:customStyle="1" w:styleId="Heading3Char">
    <w:name w:val="Heading 3 Char"/>
    <w:basedOn w:val="DefaultParagraphFont"/>
    <w:link w:val="Heading3"/>
    <w:uiPriority w:val="9"/>
    <w:semiHidden/>
    <w:rsid w:val="00F1711A"/>
    <w:rPr>
      <w:rFonts w:ascii="Arial" w:eastAsiaTheme="majorEastAsia" w:hAnsi="Arial" w:cs="Arial"/>
      <w:bCs/>
      <w:color w:val="2E3092"/>
      <w:sz w:val="24"/>
      <w:szCs w:val="24"/>
    </w:rPr>
  </w:style>
  <w:style w:type="character" w:customStyle="1" w:styleId="Heading4Char">
    <w:name w:val="Heading 4 Char"/>
    <w:basedOn w:val="DefaultParagraphFont"/>
    <w:link w:val="Heading4"/>
    <w:uiPriority w:val="9"/>
    <w:semiHidden/>
    <w:rsid w:val="00F1711A"/>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F1711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1711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1711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171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1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711A"/>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F1711A"/>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F1711A"/>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numbering" w:customStyle="1" w:styleId="bulletsflush">
    <w:name w:val="bullets flush"/>
    <w:rsid w:val="0033789D"/>
    <w:pPr>
      <w:numPr>
        <w:numId w:val="25"/>
      </w:numPr>
    </w:pPr>
  </w:style>
  <w:style w:type="table" w:customStyle="1" w:styleId="LightShading-Accent51">
    <w:name w:val="Light Shading - Accent 51"/>
    <w:basedOn w:val="TableNormal"/>
    <w:next w:val="LightShading-Accent5"/>
    <w:uiPriority w:val="60"/>
    <w:rsid w:val="008B0813"/>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BE12E4"/>
    <w:rPr>
      <w:sz w:val="16"/>
      <w:szCs w:val="16"/>
    </w:rPr>
  </w:style>
  <w:style w:type="paragraph" w:styleId="CommentText">
    <w:name w:val="annotation text"/>
    <w:basedOn w:val="Normal"/>
    <w:link w:val="CommentTextChar"/>
    <w:uiPriority w:val="99"/>
    <w:semiHidden/>
    <w:unhideWhenUsed/>
    <w:rsid w:val="00BE12E4"/>
    <w:pPr>
      <w:spacing w:line="240" w:lineRule="auto"/>
    </w:pPr>
    <w:rPr>
      <w:sz w:val="20"/>
      <w:szCs w:val="20"/>
    </w:rPr>
  </w:style>
  <w:style w:type="character" w:customStyle="1" w:styleId="CommentTextChar">
    <w:name w:val="Comment Text Char"/>
    <w:basedOn w:val="DefaultParagraphFont"/>
    <w:link w:val="CommentText"/>
    <w:uiPriority w:val="99"/>
    <w:semiHidden/>
    <w:rsid w:val="00BE12E4"/>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BE12E4"/>
    <w:rPr>
      <w:b/>
      <w:bCs/>
    </w:rPr>
  </w:style>
  <w:style w:type="character" w:customStyle="1" w:styleId="CommentSubjectChar">
    <w:name w:val="Comment Subject Char"/>
    <w:basedOn w:val="CommentTextChar"/>
    <w:link w:val="CommentSubject"/>
    <w:uiPriority w:val="99"/>
    <w:semiHidden/>
    <w:rsid w:val="00BE12E4"/>
    <w:rPr>
      <w:rFonts w:ascii="Arial" w:eastAsia="Arial" w:hAnsi="Arial" w:cs="Arial"/>
      <w:b/>
      <w:bCs/>
      <w:color w:val="231F20"/>
      <w:sz w:val="20"/>
      <w:szCs w:val="20"/>
    </w:rPr>
  </w:style>
  <w:style w:type="paragraph" w:styleId="BalloonText">
    <w:name w:val="Balloon Text"/>
    <w:basedOn w:val="Normal"/>
    <w:link w:val="BalloonTextChar"/>
    <w:uiPriority w:val="99"/>
    <w:semiHidden/>
    <w:unhideWhenUsed/>
    <w:rsid w:val="00BE12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2E4"/>
    <w:rPr>
      <w:rFonts w:ascii="Tahoma" w:eastAsia="Arial" w:hAnsi="Tahoma" w:cs="Tahoma"/>
      <w:color w:val="231F20"/>
      <w:sz w:val="16"/>
      <w:szCs w:val="16"/>
    </w:rPr>
  </w:style>
  <w:style w:type="table" w:styleId="MediumShading1-Accent1">
    <w:name w:val="Medium Shading 1 Accent 1"/>
    <w:basedOn w:val="TableNormal"/>
    <w:uiPriority w:val="63"/>
    <w:rsid w:val="003B3E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F841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2656">
      <w:bodyDiv w:val="1"/>
      <w:marLeft w:val="0"/>
      <w:marRight w:val="0"/>
      <w:marTop w:val="0"/>
      <w:marBottom w:val="0"/>
      <w:divBdr>
        <w:top w:val="none" w:sz="0" w:space="0" w:color="auto"/>
        <w:left w:val="none" w:sz="0" w:space="0" w:color="auto"/>
        <w:bottom w:val="none" w:sz="0" w:space="0" w:color="auto"/>
        <w:right w:val="none" w:sz="0" w:space="0" w:color="auto"/>
      </w:divBdr>
    </w:div>
    <w:div w:id="1624573482">
      <w:bodyDiv w:val="1"/>
      <w:marLeft w:val="0"/>
      <w:marRight w:val="0"/>
      <w:marTop w:val="0"/>
      <w:marBottom w:val="0"/>
      <w:divBdr>
        <w:top w:val="none" w:sz="0" w:space="0" w:color="auto"/>
        <w:left w:val="none" w:sz="0" w:space="0" w:color="auto"/>
        <w:bottom w:val="none" w:sz="0" w:space="0" w:color="auto"/>
        <w:right w:val="none" w:sz="0" w:space="0" w:color="auto"/>
      </w:divBdr>
    </w:div>
    <w:div w:id="2071726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8610-C0D4-4A98-8CD3-B78168B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cp:lastPrinted>2013-02-12T17:52:00Z</cp:lastPrinted>
  <dcterms:created xsi:type="dcterms:W3CDTF">2020-08-26T18:10:00Z</dcterms:created>
  <dcterms:modified xsi:type="dcterms:W3CDTF">2020-08-26T18:10:00Z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